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99" w:type="dxa"/>
        <w:tblInd w:w="-1163" w:type="dxa"/>
        <w:tblLayout w:type="fixed"/>
        <w:tblLook w:val="01E0"/>
      </w:tblPr>
      <w:tblGrid>
        <w:gridCol w:w="2588"/>
        <w:gridCol w:w="8311"/>
      </w:tblGrid>
      <w:tr w:rsidR="005D5433" w:rsidRPr="000F06A5" w:rsidTr="00F55225">
        <w:trPr>
          <w:trHeight w:val="1156"/>
        </w:trPr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33" w:rsidRPr="002C36E1" w:rsidRDefault="005D5433" w:rsidP="00F55225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11.01.2023г</w:t>
            </w:r>
          </w:p>
          <w:p w:rsidR="005D5433" w:rsidRPr="002C36E1" w:rsidRDefault="005D5433" w:rsidP="00F55225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Издается с мая 2012</w:t>
            </w:r>
            <w:r w:rsidRPr="002C36E1">
              <w:rPr>
                <w:rFonts w:ascii="Calibri" w:eastAsia="Times New Roman" w:hAnsi="Calibri" w:cs="Times New Roman"/>
                <w:sz w:val="20"/>
                <w:szCs w:val="20"/>
              </w:rPr>
              <w:t xml:space="preserve"> г </w:t>
            </w:r>
          </w:p>
        </w:tc>
        <w:tc>
          <w:tcPr>
            <w:tcW w:w="8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33" w:rsidRPr="000F06A5" w:rsidRDefault="005D5433" w:rsidP="00F55225">
            <w:pPr>
              <w:rPr>
                <w:rFonts w:ascii="Arial Black" w:eastAsia="Times New Roman" w:hAnsi="Arial Black" w:cs="Times New Roman"/>
                <w:b/>
                <w:sz w:val="44"/>
                <w:szCs w:val="44"/>
              </w:rPr>
            </w:pPr>
            <w:r w:rsidRPr="002C36E1">
              <w:rPr>
                <w:rFonts w:ascii="Calibri" w:eastAsia="Times New Roman" w:hAnsi="Calibri" w:cs="Times New Roman"/>
                <w:b/>
                <w:sz w:val="44"/>
                <w:szCs w:val="44"/>
              </w:rPr>
              <w:t xml:space="preserve">  </w:t>
            </w:r>
            <w:r w:rsidRPr="000F06A5">
              <w:rPr>
                <w:rFonts w:ascii="Arial Black" w:eastAsia="Times New Roman" w:hAnsi="Arial Black" w:cs="Times New Roman"/>
                <w:b/>
                <w:sz w:val="44"/>
                <w:szCs w:val="44"/>
              </w:rPr>
              <w:t>КОЗЛОВСКИЙ  ВЕСТНИК</w:t>
            </w:r>
          </w:p>
        </w:tc>
      </w:tr>
      <w:tr w:rsidR="005D5433" w:rsidRPr="002C36E1" w:rsidTr="00F55225">
        <w:trPr>
          <w:trHeight w:val="90"/>
        </w:trPr>
        <w:tc>
          <w:tcPr>
            <w:tcW w:w="10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433" w:rsidRPr="002C36E1" w:rsidRDefault="005D5433" w:rsidP="00F55225">
            <w:pPr>
              <w:rPr>
                <w:rFonts w:ascii="Calibri" w:eastAsia="Times New Roman" w:hAnsi="Calibri" w:cs="Times New Roman"/>
                <w:b/>
                <w:i/>
                <w:sz w:val="20"/>
                <w:szCs w:val="20"/>
              </w:rPr>
            </w:pPr>
            <w:r w:rsidRPr="002C36E1">
              <w:rPr>
                <w:rFonts w:ascii="Calibri" w:eastAsia="Times New Roman" w:hAnsi="Calibri" w:cs="Times New Roman"/>
                <w:i/>
                <w:sz w:val="20"/>
                <w:szCs w:val="20"/>
              </w:rPr>
              <w:t xml:space="preserve">           </w:t>
            </w:r>
            <w:r w:rsidRPr="002C36E1">
              <w:rPr>
                <w:rFonts w:ascii="Calibri" w:eastAsia="Times New Roman" w:hAnsi="Calibri" w:cs="Times New Roman"/>
                <w:b/>
                <w:i/>
                <w:sz w:val="20"/>
                <w:szCs w:val="20"/>
              </w:rPr>
              <w:t>Периодическое печатное издание Совета депута</w:t>
            </w:r>
            <w:r>
              <w:rPr>
                <w:rFonts w:ascii="Calibri" w:eastAsia="Times New Roman" w:hAnsi="Calibri" w:cs="Times New Roman"/>
                <w:b/>
                <w:i/>
                <w:sz w:val="20"/>
                <w:szCs w:val="20"/>
              </w:rPr>
              <w:t>тов и администрации Козловского</w:t>
            </w:r>
            <w:r w:rsidRPr="002C36E1">
              <w:rPr>
                <w:rFonts w:ascii="Calibri" w:eastAsia="Times New Roman" w:hAnsi="Calibri" w:cs="Times New Roman"/>
                <w:b/>
                <w:i/>
                <w:sz w:val="20"/>
                <w:szCs w:val="20"/>
              </w:rPr>
              <w:t xml:space="preserve"> сельсовета</w:t>
            </w:r>
          </w:p>
        </w:tc>
      </w:tr>
    </w:tbl>
    <w:p w:rsidR="005D5433" w:rsidRDefault="005D5433">
      <w:r>
        <w:rPr>
          <w:noProof/>
        </w:rPr>
        <w:drawing>
          <wp:inline distT="0" distB="0" distL="0" distR="0">
            <wp:extent cx="5934794" cy="4210050"/>
            <wp:effectExtent l="19050" t="0" r="8806" b="0"/>
            <wp:docPr id="1" name="Рисунок 1" descr="https://xn----dtbrbfekq4a1b.xn--p1ai/images/article-attachments/2022-10-13/snimok-ekrana-2022-10-13-v-17_42_20_p61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dtbrbfekq4a1b.xn--p1ai/images/article-attachments/2022-10-13/snimok-ekrana-2022-10-13-v-17_42_20_p61379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433" w:rsidRDefault="005D5433" w:rsidP="005D5433"/>
    <w:p w:rsidR="005D5433" w:rsidRDefault="005D5433" w:rsidP="005D5433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Зимние холода, стужа и метель за окном частенько понижают температуру воздуха и внутри жилого помещения. Чтобы сделать климат дома комфортным многие приобретают электрические отопительные приборы. Однако к их покупке и использованию следует подходить серьезно и ответственно. Несоблюдение и/или нарушение требований безопасности при эксплуатации отопительных электроприборов зачастую приводят к возгоранию и жертвам.</w:t>
      </w:r>
    </w:p>
    <w:p w:rsidR="005D5433" w:rsidRDefault="005D5433" w:rsidP="005D543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D5433" w:rsidRDefault="005D5433" w:rsidP="005D5433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того чтобы при использовании электронагревательных приборов не возникла угроза пожаров, Отдел надзорной деятельности и профилактической работы по </w:t>
      </w:r>
      <w:proofErr w:type="gramStart"/>
      <w:r>
        <w:rPr>
          <w:rFonts w:ascii="Times New Roman" w:hAnsi="Times New Roman" w:cs="Times New Roman"/>
          <w:sz w:val="24"/>
        </w:rPr>
        <w:t>Татарскому</w:t>
      </w:r>
      <w:proofErr w:type="gramEnd"/>
      <w:r>
        <w:rPr>
          <w:rFonts w:ascii="Times New Roman" w:hAnsi="Times New Roman" w:cs="Times New Roman"/>
          <w:sz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</w:rPr>
        <w:t>Усть-Таркскому</w:t>
      </w:r>
      <w:proofErr w:type="spellEnd"/>
      <w:r>
        <w:rPr>
          <w:rFonts w:ascii="Times New Roman" w:hAnsi="Times New Roman" w:cs="Times New Roman"/>
          <w:sz w:val="24"/>
        </w:rPr>
        <w:t xml:space="preserve"> районам напоминает меры пожарной безопасности при эксплуатации электрических отопительных приборов:</w:t>
      </w:r>
    </w:p>
    <w:p w:rsidR="005D5433" w:rsidRDefault="005D5433" w:rsidP="005D543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D5433" w:rsidRDefault="005D5433" w:rsidP="005D5433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не включать одновременно в сеть все имеющиеся в доме электроприборы;</w:t>
      </w:r>
    </w:p>
    <w:p w:rsidR="005D5433" w:rsidRDefault="005D5433" w:rsidP="005D5433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ни в коем случае нельзя пользоваться поврежденными розетками и выключателями, использовать самодельные электроприборы. Особую опасность представляют собой электронагревательные приборы с поврежденными проводами;</w:t>
      </w:r>
    </w:p>
    <w:p w:rsidR="005D5433" w:rsidRDefault="005D5433" w:rsidP="005D5433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ремонт неисправных приборов должен производиться только квалифицированными специалистами;</w:t>
      </w:r>
    </w:p>
    <w:p w:rsidR="005D5433" w:rsidRDefault="005D5433" w:rsidP="005D5433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исключите попадание шнуров питания электрических обогревателей в зону теплового излучения и воду;</w:t>
      </w:r>
    </w:p>
    <w:p w:rsidR="005D5433" w:rsidRDefault="005D5433" w:rsidP="005D5433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- соприкосновение обогревателей с мебелью и тканями вызывает тепловое воспламенение, поэтому при их эксплуатации рекомендуется использовать несгораемые </w:t>
      </w:r>
      <w:proofErr w:type="spellStart"/>
      <w:r>
        <w:rPr>
          <w:rFonts w:ascii="Times New Roman" w:hAnsi="Times New Roman" w:cs="Times New Roman"/>
          <w:sz w:val="24"/>
        </w:rPr>
        <w:t>токонепроводящие</w:t>
      </w:r>
      <w:proofErr w:type="spellEnd"/>
      <w:r>
        <w:rPr>
          <w:rFonts w:ascii="Times New Roman" w:hAnsi="Times New Roman" w:cs="Times New Roman"/>
          <w:sz w:val="24"/>
        </w:rPr>
        <w:t xml:space="preserve"> подставки;</w:t>
      </w:r>
    </w:p>
    <w:p w:rsidR="005D5433" w:rsidRDefault="005D5433" w:rsidP="005D5433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не допускайте использования горючих абажуров на электролампах;</w:t>
      </w:r>
    </w:p>
    <w:p w:rsidR="005D5433" w:rsidRDefault="005D5433" w:rsidP="005D5433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не допускайте устройства временных самодельных электросетей в помещениях;</w:t>
      </w:r>
    </w:p>
    <w:p w:rsidR="005D5433" w:rsidRDefault="005D5433" w:rsidP="005D5433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замените оголенные и ветхие электрические провода;</w:t>
      </w:r>
    </w:p>
    <w:p w:rsidR="005D5433" w:rsidRDefault="005D5433" w:rsidP="005D5433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не допускайте включения электронагревательных приборов без соединительной вилки.</w:t>
      </w:r>
    </w:p>
    <w:p w:rsidR="005D5433" w:rsidRDefault="005D5433" w:rsidP="005D5433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если при включении или выключении бытовой техники в розетку вы видите искры, если розетки нагреваются при включении в сеть бытовой техники – это признак слабых контактов. Лучший способ предотвратить скорый пожар - заменить розетку;</w:t>
      </w:r>
    </w:p>
    <w:p w:rsidR="005D5433" w:rsidRDefault="005D5433" w:rsidP="005D5433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если при включении того или иного электроприбора освещение становится чуть темнее, это верный признак того, что сеть перегружена. А это – предвестник пожара. В данном случае нужно срочно вызывать электрика.</w:t>
      </w:r>
    </w:p>
    <w:p w:rsidR="005D5433" w:rsidRDefault="005D5433" w:rsidP="005D543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D5433" w:rsidRDefault="005D5433" w:rsidP="005D5433">
      <w:pPr>
        <w:spacing w:after="0" w:line="240" w:lineRule="auto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</w:rPr>
        <w:t xml:space="preserve">Телефоны экстренных служб: </w:t>
      </w:r>
    </w:p>
    <w:p w:rsidR="005D5433" w:rsidRDefault="005D5433" w:rsidP="005D5433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01-Стационарный телефон</w:t>
      </w:r>
    </w:p>
    <w:p w:rsidR="005D5433" w:rsidRDefault="005D5433" w:rsidP="005D5433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101-Сотовые операторы</w:t>
      </w:r>
    </w:p>
    <w:p w:rsidR="005D5433" w:rsidRDefault="005D5433" w:rsidP="005D5433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112- единый номер экстренных оперативных служб</w:t>
      </w:r>
    </w:p>
    <w:p w:rsidR="005D5433" w:rsidRDefault="005D5433" w:rsidP="005D5433"/>
    <w:p w:rsidR="005D5433" w:rsidRDefault="005D5433" w:rsidP="005D54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инспектор </w:t>
      </w:r>
      <w:proofErr w:type="spellStart"/>
      <w:r>
        <w:rPr>
          <w:rFonts w:ascii="Times New Roman" w:hAnsi="Times New Roman"/>
          <w:sz w:val="24"/>
          <w:szCs w:val="24"/>
        </w:rPr>
        <w:t>ОНДиПР</w:t>
      </w:r>
      <w:proofErr w:type="spellEnd"/>
      <w:r>
        <w:rPr>
          <w:rFonts w:ascii="Times New Roman" w:hAnsi="Times New Roman"/>
          <w:sz w:val="24"/>
          <w:szCs w:val="24"/>
        </w:rPr>
        <w:t xml:space="preserve"> по </w:t>
      </w:r>
      <w:proofErr w:type="gramStart"/>
      <w:r>
        <w:rPr>
          <w:rFonts w:ascii="Times New Roman" w:hAnsi="Times New Roman"/>
          <w:sz w:val="24"/>
          <w:szCs w:val="24"/>
        </w:rPr>
        <w:t>Татарскому</w:t>
      </w:r>
      <w:proofErr w:type="gram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Усть-Таркскому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районам Безменов А.Е.</w:t>
      </w:r>
    </w:p>
    <w:p w:rsidR="005D5433" w:rsidRDefault="005D5433" w:rsidP="005D5433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4" descr="https://media-digital.ru/wp-content/uploads/5/3/e/53e1551267afd642531809e3f6f62e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dia-digital.ru/wp-content/uploads/5/3/e/53e1551267afd642531809e3f6f62e07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433" w:rsidRDefault="005D5433" w:rsidP="005D5433"/>
    <w:tbl>
      <w:tblPr>
        <w:tblpPr w:leftFromText="180" w:rightFromText="180" w:vertAnchor="text" w:horzAnchor="margin" w:tblpXSpec="center" w:tblpY="804"/>
        <w:tblW w:w="110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/>
      </w:tblPr>
      <w:tblGrid>
        <w:gridCol w:w="2936"/>
        <w:gridCol w:w="2478"/>
        <w:gridCol w:w="2581"/>
        <w:gridCol w:w="3042"/>
      </w:tblGrid>
      <w:tr w:rsidR="005D5433" w:rsidRPr="00F32058" w:rsidTr="00F55225">
        <w:trPr>
          <w:trHeight w:val="60"/>
        </w:trPr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</w:tcPr>
          <w:p w:rsidR="005D5433" w:rsidRPr="00811792" w:rsidRDefault="005D5433" w:rsidP="00F55225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811792">
              <w:rPr>
                <w:rFonts w:ascii="Calibri" w:eastAsia="Times New Roman" w:hAnsi="Calibri" w:cs="Times New Roman"/>
                <w:sz w:val="20"/>
                <w:szCs w:val="20"/>
              </w:rPr>
              <w:lastRenderedPageBreak/>
              <w:t xml:space="preserve">  </w:t>
            </w:r>
            <w:r w:rsidRPr="00811792">
              <w:rPr>
                <w:rFonts w:ascii="Calibri" w:eastAsia="Times New Roman" w:hAnsi="Calibri" w:cs="Times New Roman"/>
                <w:b/>
                <w:sz w:val="20"/>
                <w:szCs w:val="20"/>
              </w:rPr>
              <w:t>Учредитель:</w:t>
            </w:r>
          </w:p>
          <w:p w:rsidR="005D5433" w:rsidRPr="00811792" w:rsidRDefault="005D5433" w:rsidP="00F55225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811792">
              <w:rPr>
                <w:rFonts w:ascii="Calibri" w:eastAsia="Times New Roman" w:hAnsi="Calibri" w:cs="Times New Roman"/>
                <w:b/>
                <w:sz w:val="20"/>
                <w:szCs w:val="20"/>
              </w:rPr>
              <w:t>Администрация  Козловского сельсовета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</w:tcPr>
          <w:p w:rsidR="005D5433" w:rsidRPr="00811792" w:rsidRDefault="005D5433" w:rsidP="00F55225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811792">
              <w:rPr>
                <w:rFonts w:ascii="Calibri" w:eastAsia="Times New Roman" w:hAnsi="Calibri" w:cs="Times New Roman"/>
                <w:sz w:val="20"/>
                <w:szCs w:val="20"/>
              </w:rPr>
              <w:t xml:space="preserve">    Адрес:</w:t>
            </w:r>
          </w:p>
          <w:p w:rsidR="005D5433" w:rsidRPr="00811792" w:rsidRDefault="005D5433" w:rsidP="00F55225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811792">
              <w:rPr>
                <w:rFonts w:ascii="Calibri" w:eastAsia="Times New Roman" w:hAnsi="Calibri" w:cs="Times New Roman"/>
                <w:sz w:val="20"/>
                <w:szCs w:val="20"/>
              </w:rPr>
              <w:t xml:space="preserve">632110,  с. </w:t>
            </w:r>
            <w:proofErr w:type="spellStart"/>
            <w:r w:rsidRPr="00811792">
              <w:rPr>
                <w:rFonts w:ascii="Calibri" w:eastAsia="Times New Roman" w:hAnsi="Calibri" w:cs="Times New Roman"/>
                <w:sz w:val="20"/>
                <w:szCs w:val="20"/>
              </w:rPr>
              <w:t>Козловка</w:t>
            </w:r>
            <w:proofErr w:type="spellEnd"/>
            <w:r w:rsidRPr="00811792">
              <w:rPr>
                <w:rFonts w:ascii="Calibri" w:eastAsia="Times New Roman" w:hAnsi="Calibri" w:cs="Times New Roman"/>
                <w:sz w:val="20"/>
                <w:szCs w:val="20"/>
              </w:rPr>
              <w:t>,</w:t>
            </w:r>
          </w:p>
          <w:p w:rsidR="005D5433" w:rsidRPr="00811792" w:rsidRDefault="005D5433" w:rsidP="00F55225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811792">
              <w:rPr>
                <w:rFonts w:ascii="Calibri" w:eastAsia="Times New Roman" w:hAnsi="Calibri" w:cs="Times New Roman"/>
                <w:sz w:val="20"/>
                <w:szCs w:val="20"/>
              </w:rPr>
              <w:t>Ул</w:t>
            </w:r>
            <w:proofErr w:type="gramStart"/>
            <w:r w:rsidRPr="00811792">
              <w:rPr>
                <w:rFonts w:ascii="Calibri" w:eastAsia="Times New Roman" w:hAnsi="Calibri" w:cs="Times New Roman"/>
                <w:sz w:val="20"/>
                <w:szCs w:val="20"/>
              </w:rPr>
              <w:t>.Г</w:t>
            </w:r>
            <w:proofErr w:type="gramEnd"/>
            <w:r w:rsidRPr="00811792">
              <w:rPr>
                <w:rFonts w:ascii="Calibri" w:eastAsia="Times New Roman" w:hAnsi="Calibri" w:cs="Times New Roman"/>
                <w:sz w:val="20"/>
                <w:szCs w:val="20"/>
              </w:rPr>
              <w:t>рязнова,17а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</w:tcPr>
          <w:p w:rsidR="005D5433" w:rsidRPr="00811792" w:rsidRDefault="005D5433" w:rsidP="00F55225">
            <w:pPr>
              <w:rPr>
                <w:rFonts w:ascii="Calibri" w:eastAsia="Times New Roman" w:hAnsi="Calibri" w:cs="Times New Roman"/>
                <w:b/>
                <w:sz w:val="20"/>
                <w:szCs w:val="20"/>
              </w:rPr>
            </w:pPr>
            <w:r w:rsidRPr="00811792">
              <w:rPr>
                <w:rFonts w:ascii="Calibri" w:eastAsia="Times New Roman" w:hAnsi="Calibri" w:cs="Times New Roman"/>
                <w:b/>
                <w:sz w:val="20"/>
                <w:szCs w:val="20"/>
              </w:rPr>
              <w:t>Издатель</w:t>
            </w:r>
            <w:r w:rsidRPr="00811792">
              <w:rPr>
                <w:rFonts w:ascii="Calibri" w:eastAsia="Times New Roman" w:hAnsi="Calibri" w:cs="Times New Roman"/>
                <w:b/>
                <w:sz w:val="20"/>
                <w:szCs w:val="20"/>
                <w:lang w:val="en-US"/>
              </w:rPr>
              <w:t>:</w:t>
            </w:r>
          </w:p>
          <w:p w:rsidR="005D5433" w:rsidRPr="00811792" w:rsidRDefault="005D5433" w:rsidP="00F55225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811792">
              <w:rPr>
                <w:rFonts w:ascii="Calibri" w:eastAsia="Times New Roman" w:hAnsi="Calibri" w:cs="Times New Roman"/>
                <w:sz w:val="20"/>
                <w:szCs w:val="20"/>
              </w:rPr>
              <w:t>Администрация Козловского сельсовета</w:t>
            </w:r>
          </w:p>
        </w:tc>
        <w:tc>
          <w:tcPr>
            <w:tcW w:w="304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</w:tcPr>
          <w:p w:rsidR="005D5433" w:rsidRPr="00811792" w:rsidRDefault="005D5433" w:rsidP="00F55225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5D5433" w:rsidRPr="00811792" w:rsidRDefault="005D5433" w:rsidP="00F55225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 xml:space="preserve">  Тираж 15</w:t>
            </w:r>
            <w:r w:rsidRPr="00811792">
              <w:rPr>
                <w:rFonts w:ascii="Calibri" w:eastAsia="Times New Roman" w:hAnsi="Calibri" w:cs="Times New Roman"/>
                <w:sz w:val="20"/>
                <w:szCs w:val="20"/>
              </w:rPr>
              <w:t xml:space="preserve"> экз.</w:t>
            </w:r>
          </w:p>
          <w:p w:rsidR="005D5433" w:rsidRPr="00811792" w:rsidRDefault="005D5433" w:rsidP="00F55225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811792">
              <w:rPr>
                <w:rFonts w:ascii="Calibri" w:eastAsia="Times New Roman" w:hAnsi="Calibri" w:cs="Times New Roman"/>
                <w:sz w:val="20"/>
                <w:szCs w:val="20"/>
              </w:rPr>
              <w:t>Тел. 49-149</w:t>
            </w:r>
          </w:p>
        </w:tc>
      </w:tr>
    </w:tbl>
    <w:p w:rsidR="00424D67" w:rsidRPr="005D5433" w:rsidRDefault="00424D67" w:rsidP="005D5433"/>
    <w:sectPr w:rsidR="00424D67" w:rsidRPr="005D54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D5433"/>
    <w:rsid w:val="00424D67"/>
    <w:rsid w:val="005D54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4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389</Words>
  <Characters>2223</Characters>
  <Application>Microsoft Office Word</Application>
  <DocSecurity>0</DocSecurity>
  <Lines>18</Lines>
  <Paragraphs>5</Paragraphs>
  <ScaleCrop>false</ScaleCrop>
  <Company>Grizli777</Company>
  <LinksUpToDate>false</LinksUpToDate>
  <CharactersWithSpaces>2607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2023-01-11T05:33:00Z</dcterms:created>
  <dcterms:modified xsi:type="dcterms:W3CDTF">2023-01-11T05:37:00Z</dcterms:modified>
</cp:coreProperties>
</file>