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Межрайонной прокуратурой надзорные усилия сосредоточены на вопросах соблюдения гарантированного субъектам малого и среднего предпринимательства права на получение финансовой поддержки, мерами прокурорского реагирования обеспечивается формирование благоприятного инвестиционного климата и избавление бизнеса от излишнего внимания контролирующих органов.</w:t>
      </w: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297D0F">
        <w:rPr>
          <w:rFonts w:ascii="Times New Roman" w:hAnsi="Times New Roman"/>
          <w:sz w:val="28"/>
          <w:szCs w:val="24"/>
        </w:rPr>
        <w:t xml:space="preserve">В ходе проверки установлено, что </w:t>
      </w:r>
      <w:r>
        <w:rPr>
          <w:rFonts w:ascii="Times New Roman" w:hAnsi="Times New Roman"/>
          <w:sz w:val="28"/>
          <w:szCs w:val="24"/>
        </w:rPr>
        <w:t xml:space="preserve">в 12 </w:t>
      </w:r>
      <w:r w:rsidRPr="00297D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297D0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ах</w:t>
      </w:r>
      <w:r w:rsidR="00774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97D0F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Pr="00297D0F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не предусмотрено </w:t>
      </w:r>
      <w:r w:rsidRPr="00297D0F">
        <w:rPr>
          <w:rFonts w:ascii="Times New Roman" w:hAnsi="Times New Roman"/>
          <w:iCs/>
          <w:sz w:val="28"/>
          <w:szCs w:val="28"/>
        </w:rPr>
        <w:t>финансирование</w:t>
      </w:r>
      <w:r>
        <w:rPr>
          <w:rFonts w:ascii="Times New Roman" w:hAnsi="Times New Roman"/>
          <w:iCs/>
          <w:sz w:val="28"/>
          <w:szCs w:val="28"/>
        </w:rPr>
        <w:t xml:space="preserve">, что не позволяет  реализовывать право </w:t>
      </w:r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 на получение финансовой поддержки</w:t>
      </w:r>
      <w:r>
        <w:rPr>
          <w:rFonts w:ascii="Times New Roman" w:hAnsi="Times New Roman"/>
          <w:iCs/>
          <w:sz w:val="28"/>
          <w:szCs w:val="28"/>
        </w:rPr>
        <w:t xml:space="preserve">, что не соответствует </w:t>
      </w:r>
      <w:r w:rsidRPr="00297D0F">
        <w:rPr>
          <w:rFonts w:ascii="Times New Roman" w:hAnsi="Times New Roman"/>
          <w:iCs/>
          <w:sz w:val="28"/>
          <w:szCs w:val="28"/>
        </w:rPr>
        <w:t>цел</w:t>
      </w:r>
      <w:r>
        <w:rPr>
          <w:rFonts w:ascii="Times New Roman" w:hAnsi="Times New Roman"/>
          <w:iCs/>
          <w:sz w:val="28"/>
          <w:szCs w:val="28"/>
        </w:rPr>
        <w:t>ям</w:t>
      </w:r>
      <w:r w:rsidRPr="00297D0F">
        <w:rPr>
          <w:rFonts w:ascii="Times New Roman" w:hAnsi="Times New Roman"/>
          <w:iCs/>
          <w:sz w:val="28"/>
          <w:szCs w:val="28"/>
        </w:rPr>
        <w:t xml:space="preserve"> и задач</w:t>
      </w:r>
      <w:r>
        <w:rPr>
          <w:rFonts w:ascii="Times New Roman" w:hAnsi="Times New Roman"/>
          <w:iCs/>
          <w:sz w:val="28"/>
          <w:szCs w:val="28"/>
        </w:rPr>
        <w:t>ам</w:t>
      </w:r>
      <w:r w:rsidRPr="00297D0F">
        <w:rPr>
          <w:rFonts w:ascii="Times New Roman" w:hAnsi="Times New Roman"/>
          <w:iCs/>
          <w:sz w:val="28"/>
          <w:szCs w:val="28"/>
        </w:rPr>
        <w:t xml:space="preserve"> программ.</w:t>
      </w: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Межрайонным прокурором в целях устранения нарушений главам 14 сельских поселений 19.04.2021 внесено 12 представлений, которые рассмотрены, требования прокурора удовлетворены, </w:t>
      </w:r>
      <w:r w:rsidRPr="00297D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297D0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ыр</w:t>
      </w:r>
      <w:r w:rsidRPr="00297D0F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Pr="00297D0F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профинансированы.</w:t>
      </w: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P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принятия мер прокурорского реагирования </w:t>
      </w:r>
      <w:r w:rsidRPr="000A1AE2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ы</w:t>
      </w:r>
      <w:r w:rsidRPr="000A1AE2">
        <w:rPr>
          <w:rFonts w:ascii="Times New Roman" w:hAnsi="Times New Roman"/>
          <w:sz w:val="28"/>
          <w:szCs w:val="28"/>
        </w:rPr>
        <w:t xml:space="preserve"> сай</w:t>
      </w:r>
      <w:r>
        <w:rPr>
          <w:rFonts w:ascii="Times New Roman" w:hAnsi="Times New Roman"/>
          <w:sz w:val="28"/>
          <w:szCs w:val="28"/>
        </w:rPr>
        <w:t>тах</w:t>
      </w:r>
      <w:r w:rsidRPr="000A1AE2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 xml:space="preserve">ций21 </w:t>
      </w:r>
      <w:r w:rsidRPr="000A1AE2">
        <w:rPr>
          <w:rFonts w:ascii="Times New Roman" w:hAnsi="Times New Roman"/>
          <w:sz w:val="28"/>
          <w:szCs w:val="28"/>
        </w:rPr>
        <w:t>сельсовета  в сети Интерне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0A1AE2">
        <w:rPr>
          <w:rFonts w:ascii="Times New Roman" w:hAnsi="Times New Roman"/>
          <w:sz w:val="28"/>
          <w:szCs w:val="28"/>
        </w:rPr>
        <w:t>размещенысведения о реализации муниципальных программ (подпрограмм) в сфере поддержки субъектов малого и среднего предпринимательства; о количестве субъектов малого и среднего предпринимательства и об их классификации по видам экономической деятельности,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 о финансово-экономическом состоянии субъектов малого и среднего предпринимательства, о  муниципальном имуществе, включенном в перечни, указанные в части 4 статьи 18 Закона № 209-ФЗ.</w:t>
      </w:r>
      <w:bookmarkStart w:id="0" w:name="_GoBack"/>
      <w:bookmarkEnd w:id="0"/>
    </w:p>
    <w:p w:rsidR="000A1AE2" w:rsidRDefault="000A1AE2"/>
    <w:sectPr w:rsidR="000A1AE2" w:rsidSect="00E2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AE2"/>
    <w:rsid w:val="000A1AE2"/>
    <w:rsid w:val="00774F10"/>
    <w:rsid w:val="00E2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A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user</cp:lastModifiedBy>
  <cp:revision>3</cp:revision>
  <dcterms:created xsi:type="dcterms:W3CDTF">2021-06-28T09:13:00Z</dcterms:created>
  <dcterms:modified xsi:type="dcterms:W3CDTF">2021-06-29T08:43:00Z</dcterms:modified>
</cp:coreProperties>
</file>