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1B" w:rsidRDefault="00432E1B" w:rsidP="00432E1B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Уважаемые посетители сайта!</w:t>
      </w:r>
    </w:p>
    <w:p w:rsidR="00432E1B" w:rsidRDefault="00432E1B" w:rsidP="00432E1B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Ознакомившись с информацией, представленной в данном разделе сайта, Вы сможете выбрать наиболее удобный для Вас способ обращения в администрацию Козловского сельсовета для получения необходимой консультации, а также ответов на интересующие Вас вопросы.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         В соответствии с Федеральным законом от 02.05.2006 №59-ФЗ "О порядке рассмотрения обращений граждан Российской Федерации" каждый гражданин имеет право обращаться лично, либо направлять индивидуальные и коллективные обращения в государственные органы, органы местного самоуправления и должностным лицам. Граждане реализуют право на обращение свободно и добровольно. Осуществление гражданами права на обращение не должно нарушать права и свободы других лиц. Рассмотрение обращений граждан осуществляется бесплатно.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hyperlink r:id="rId4" w:history="1">
        <w:r>
          <w:rPr>
            <w:rFonts w:ascii="Segoe UI" w:hAnsi="Segoe UI" w:cs="Segoe UI"/>
            <w:color w:val="800000"/>
            <w:sz w:val="19"/>
            <w:szCs w:val="19"/>
          </w:rPr>
          <w:br/>
        </w:r>
      </w:hyperlink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           ПИСЬМЕННОЕ ОБРАЩЕНИЕ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>Вы можете направить по адресу: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           632110, ул</w:t>
      </w:r>
      <w:proofErr w:type="gramStart"/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.Г</w:t>
      </w:r>
      <w:proofErr w:type="gramEnd"/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 xml:space="preserve">рязнова 17а ,с. </w:t>
      </w:r>
      <w:proofErr w:type="spellStart"/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Козловка</w:t>
      </w:r>
      <w:proofErr w:type="spellEnd"/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, Татарский район, Новосибирская область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 xml:space="preserve">          Также </w:t>
      </w:r>
      <w:proofErr w:type="gramStart"/>
      <w:r>
        <w:rPr>
          <w:rFonts w:ascii="Segoe UI" w:hAnsi="Segoe UI" w:cs="Segoe UI"/>
          <w:color w:val="000000"/>
          <w:sz w:val="19"/>
          <w:szCs w:val="19"/>
        </w:rPr>
        <w:t>Ваше обращение, адресованное Главе Козловского сельсовета примут</w:t>
      </w:r>
      <w:proofErr w:type="gramEnd"/>
      <w:r>
        <w:rPr>
          <w:rFonts w:ascii="Segoe UI" w:hAnsi="Segoe UI" w:cs="Segoe UI"/>
          <w:color w:val="000000"/>
          <w:sz w:val="19"/>
          <w:szCs w:val="19"/>
        </w:rPr>
        <w:t xml:space="preserve"> специалисты приёмной администрации</w:t>
      </w:r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Уточнить информацию о прохождении Вашего обращения можно по телефону: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19"/>
          <w:szCs w:val="19"/>
        </w:rPr>
        <w:t> </w:t>
      </w:r>
      <w:r>
        <w:rPr>
          <w:rStyle w:val="a6"/>
          <w:rFonts w:ascii="Tahoma" w:hAnsi="Tahoma" w:cs="Tahoma"/>
          <w:b/>
          <w:bCs/>
          <w:color w:val="000000"/>
          <w:sz w:val="19"/>
          <w:szCs w:val="19"/>
        </w:rPr>
        <w:t>49-149.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         Для составления письменного обращения предлагаем Вам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hyperlink r:id="rId5" w:history="1">
        <w:r>
          <w:rPr>
            <w:rStyle w:val="a5"/>
            <w:rFonts w:ascii="Segoe UI" w:hAnsi="Segoe UI" w:cs="Segoe UI"/>
            <w:b/>
            <w:bCs/>
            <w:color w:val="800000"/>
            <w:sz w:val="19"/>
            <w:szCs w:val="19"/>
            <w:u w:val="none"/>
          </w:rPr>
          <w:t>ОБРАЗЕЦ СОСТАВЛЕНИЯ ПИСЬМЕННОГО ОБРАЩЕНИЯ</w:t>
        </w:r>
      </w:hyperlink>
      <w:r>
        <w:rPr>
          <w:rFonts w:ascii="Segoe UI" w:hAnsi="Segoe UI" w:cs="Segoe UI"/>
          <w:color w:val="000000"/>
          <w:sz w:val="19"/>
          <w:szCs w:val="19"/>
        </w:rPr>
        <w:t> в соответствии с требованиями статьи 7 Федерального закона от 02.05.2006 № 59-ФЗ "О рассмотрении обращений граждан Российской Федерации". Ваше обращение может быть написано от руки, либо напечатано. Если Вы пишете от руки, то текст должен быть разборчивым. В случае необходимости в подтверждение своих доводов Вы можете приложить к письменному обращению дополнительные документы и материалы по существу вопроса, либо их копии. Обращение может носить коллективный характер, в этом случае оно должно быть подписано всеми гражданами и хотя бы часть подписей должна располагаться на том листе, где заканчивается текст обращения.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          Письменное обращение подлежит обязательной регистрации в течени</w:t>
      </w:r>
      <w:proofErr w:type="gramStart"/>
      <w:r>
        <w:rPr>
          <w:rFonts w:ascii="Segoe UI" w:hAnsi="Segoe UI" w:cs="Segoe UI"/>
          <w:color w:val="000000"/>
          <w:sz w:val="19"/>
          <w:szCs w:val="19"/>
        </w:rPr>
        <w:t>и</w:t>
      </w:r>
      <w:proofErr w:type="gramEnd"/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трех дней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>со дня поступления в государственный орган, орган местного самоуправления или должностному лицу.    Письменное обращение будет рассмотрено в течение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30 дней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>со дня регистрации. В исключительных случаях, а также в случае направления запроса в государственные органы, органы местного самоуправления или должностному лицу о предоставлении документов и материалов, необходимых для рассмотрения обращения, срок рассмотрения обращения может быть продлен не более чем на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30 дней</w:t>
      </w:r>
      <w:r>
        <w:rPr>
          <w:rFonts w:ascii="Segoe UI" w:hAnsi="Segoe UI" w:cs="Segoe UI"/>
          <w:color w:val="000000"/>
          <w:sz w:val="19"/>
          <w:szCs w:val="19"/>
        </w:rPr>
        <w:t>, о чем Вы будете письменно уведомлены.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         В случае</w:t>
      </w:r>
      <w:proofErr w:type="gramStart"/>
      <w:r>
        <w:rPr>
          <w:rFonts w:ascii="Segoe UI" w:hAnsi="Segoe UI" w:cs="Segoe UI"/>
          <w:color w:val="000000"/>
          <w:sz w:val="19"/>
          <w:szCs w:val="19"/>
        </w:rPr>
        <w:t>,</w:t>
      </w:r>
      <w:proofErr w:type="gramEnd"/>
      <w:r>
        <w:rPr>
          <w:rFonts w:ascii="Segoe UI" w:hAnsi="Segoe UI" w:cs="Segoe UI"/>
          <w:color w:val="000000"/>
          <w:sz w:val="19"/>
          <w:szCs w:val="19"/>
        </w:rPr>
        <w:t xml:space="preserve"> если Ваше письменное обращение содержит вопросы, решение которых не входит в компетенцию Главы администрации, обращение в течение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семи дней со дня регистрации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>будет направлено в соответствующий государственный орган или соответствующему должностному лицу,  в  компетенцию которых входит решение поставленных в обращении вопросов, о чем Вы будете письменно уведомлены.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  <w:u w:val="single"/>
        </w:rPr>
        <w:t>ОБРАЗЕЦ составления письменного заявления: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Указывается наименование государственного органа, либо Ф.И.О. соответствующего должностного лица, либо должность руководителя,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НАПРИМЕР</w:t>
      </w:r>
      <w:r>
        <w:rPr>
          <w:rFonts w:ascii="Segoe UI" w:hAnsi="Segoe UI" w:cs="Segoe UI"/>
          <w:color w:val="000000"/>
          <w:sz w:val="19"/>
          <w:szCs w:val="19"/>
        </w:rPr>
        <w:t>: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Главе Козловского сельсовета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lastRenderedPageBreak/>
        <w:t>Хабарову В.В.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Иванова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Ивана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Ивановича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ул. Иванова, дом 1, кв. 1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 xml:space="preserve">с. </w:t>
      </w:r>
      <w:proofErr w:type="spellStart"/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Козловка</w:t>
      </w:r>
      <w:proofErr w:type="spellEnd"/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, 632110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Излагается суть предложения, заявления или жалобы,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НАПРИМЕР</w:t>
      </w:r>
      <w:r>
        <w:rPr>
          <w:rFonts w:ascii="Segoe UI" w:hAnsi="Segoe UI" w:cs="Segoe UI"/>
          <w:color w:val="000000"/>
          <w:sz w:val="19"/>
          <w:szCs w:val="19"/>
        </w:rPr>
        <w:t>: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Прошу Вас разъяснить мне порядок предоставления субсидии на оплату жилищно-коммунальных услуг. Я проживаю в квартире один, но у меня прописаны взрослые дети, имеющие свои семьи и проживающие в своих домах, а я вынужден платить за них квартплату и к тому же мне не начисляют субсидию. Прошу разъяснить, какие нужны документы для предоставления субсидии</w:t>
      </w:r>
      <w:r>
        <w:rPr>
          <w:rFonts w:ascii="Segoe UI" w:hAnsi="Segoe UI" w:cs="Segoe UI"/>
          <w:color w:val="000000"/>
          <w:sz w:val="19"/>
          <w:szCs w:val="19"/>
          <w:u w:val="single"/>
        </w:rPr>
        <w:t>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Ставится личная подпись, дата: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Иванов И.И.</w:t>
      </w:r>
    </w:p>
    <w:p w:rsidR="00432E1B" w:rsidRDefault="00432E1B" w:rsidP="00432E1B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i/>
          <w:iCs/>
          <w:color w:val="000000"/>
          <w:sz w:val="19"/>
          <w:szCs w:val="19"/>
          <w:u w:val="single"/>
        </w:rPr>
        <w:t>01.11.2010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       При направлении обращений, касающихся обжалования судебных решений, необходимо иметь в виду следующее</w:t>
      </w:r>
      <w:r>
        <w:rPr>
          <w:rFonts w:ascii="Segoe UI" w:hAnsi="Segoe UI" w:cs="Segoe UI"/>
          <w:color w:val="000000"/>
          <w:sz w:val="19"/>
          <w:szCs w:val="19"/>
        </w:rPr>
        <w:t>: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 xml:space="preserve">         Согласно Конституции Российской Федерации, правосудие в России осуществляется только судом. </w:t>
      </w:r>
      <w:proofErr w:type="gramStart"/>
      <w:r>
        <w:rPr>
          <w:rFonts w:ascii="Segoe UI" w:hAnsi="Segoe UI" w:cs="Segoe UI"/>
          <w:color w:val="000000"/>
          <w:sz w:val="19"/>
          <w:szCs w:val="19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>
        <w:rPr>
          <w:rFonts w:ascii="Segoe UI" w:hAnsi="Segoe UI" w:cs="Segoe UI"/>
          <w:color w:val="000000"/>
          <w:sz w:val="19"/>
          <w:szCs w:val="19"/>
        </w:rPr>
        <w:t xml:space="preserve">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</w:t>
      </w:r>
      <w:r>
        <w:rPr>
          <w:rStyle w:val="a4"/>
          <w:rFonts w:ascii="Tahoma" w:hAnsi="Tahoma" w:cs="Tahoma"/>
          <w:color w:val="000000"/>
          <w:sz w:val="19"/>
          <w:szCs w:val="19"/>
        </w:rPr>
        <w:t>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       ПРИЕМ ГРАЖДАН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>в  администрации Козловского сельсовета Татарского района Новосибирской области осуществляется Главой администрации и специалистами общественной приемной (понедельник, среда, пятница с 14.00 до17.00).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            В соответствии с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hyperlink r:id="rId6" w:history="1">
        <w:r>
          <w:rPr>
            <w:rStyle w:val="a5"/>
            <w:rFonts w:ascii="Segoe UI" w:hAnsi="Segoe UI" w:cs="Segoe UI"/>
            <w:color w:val="800000"/>
            <w:sz w:val="19"/>
            <w:szCs w:val="19"/>
            <w:u w:val="none"/>
          </w:rPr>
          <w:t>постановлением Губернатора Новосибирской области от 25.12.2006 № 516 "О совершенствовании организации личных приемов граждан в  администрации Губернатора Новосибирской области и Правительства Новосибирской области,  областных исполнительных органах государственной власти Новосибирской области"</w:t>
        </w:r>
      </w:hyperlink>
      <w:r>
        <w:rPr>
          <w:rFonts w:ascii="Segoe UI" w:hAnsi="Segoe UI" w:cs="Segoe UI"/>
          <w:color w:val="000000"/>
          <w:sz w:val="19"/>
          <w:szCs w:val="19"/>
        </w:rPr>
        <w:t> установлен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ЕДИНЫЙ ДЕНЬ ПРИЕМА ГРАЖДАН </w:t>
      </w:r>
      <w:r>
        <w:rPr>
          <w:rFonts w:ascii="Segoe UI" w:hAnsi="Segoe UI" w:cs="Segoe UI"/>
          <w:color w:val="000000"/>
          <w:sz w:val="19"/>
          <w:szCs w:val="19"/>
        </w:rPr>
        <w:t>проводится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каждую пятницу с 14.00.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 xml:space="preserve">Информацию о дате, времени и месте </w:t>
      </w:r>
      <w:proofErr w:type="gramStart"/>
      <w:r>
        <w:rPr>
          <w:rFonts w:ascii="Segoe UI" w:hAnsi="Segoe UI" w:cs="Segoe UI"/>
          <w:color w:val="000000"/>
          <w:sz w:val="19"/>
          <w:szCs w:val="19"/>
        </w:rPr>
        <w:t>проведения личного приема Главы Козловского сельсовета Татарского района Новосибирской области</w:t>
      </w:r>
      <w:proofErr w:type="gramEnd"/>
      <w:r>
        <w:rPr>
          <w:rFonts w:ascii="Segoe UI" w:hAnsi="Segoe UI" w:cs="Segoe UI"/>
          <w:color w:val="000000"/>
          <w:sz w:val="19"/>
          <w:szCs w:val="19"/>
        </w:rPr>
        <w:t xml:space="preserve"> Вы можете получить в приемной администрации или по телефонам: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49-149.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 </w:t>
      </w:r>
      <w:r>
        <w:rPr>
          <w:rStyle w:val="a4"/>
          <w:rFonts w:ascii="Tahoma" w:hAnsi="Tahoma" w:cs="Tahoma"/>
          <w:color w:val="000000"/>
          <w:sz w:val="19"/>
          <w:szCs w:val="19"/>
        </w:rPr>
        <w:t>  </w:t>
      </w:r>
      <w:r>
        <w:rPr>
          <w:rFonts w:ascii="Segoe UI" w:hAnsi="Segoe UI" w:cs="Segoe UI"/>
          <w:color w:val="000000"/>
          <w:sz w:val="19"/>
          <w:szCs w:val="19"/>
        </w:rPr>
        <w:t>     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    СПРАВОЧНЫЙ ТЕЛЕФОН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>приемной администрации Козловского сельсовета Татарского района Новосибирской области -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8 (38364) 49-149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>работает ежедневно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с понедельника по пятницу с 9.00 до 17.00.</w:t>
      </w:r>
    </w:p>
    <w:p w:rsidR="00432E1B" w:rsidRDefault="00432E1B" w:rsidP="00432E1B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  <w:u w:val="single"/>
        </w:rPr>
        <w:t>По устному обращению гражданина предоставляется информация</w:t>
      </w:r>
      <w:r>
        <w:rPr>
          <w:rFonts w:ascii="Segoe UI" w:hAnsi="Segoe UI" w:cs="Segoe UI"/>
          <w:color w:val="000000"/>
          <w:sz w:val="19"/>
          <w:szCs w:val="19"/>
        </w:rPr>
        <w:t>:</w:t>
      </w:r>
    </w:p>
    <w:p w:rsidR="00432E1B" w:rsidRDefault="00432E1B" w:rsidP="00432E1B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 xml:space="preserve">1. О почтовом адресе и режиме </w:t>
      </w:r>
      <w:proofErr w:type="gramStart"/>
      <w:r>
        <w:rPr>
          <w:rFonts w:ascii="Segoe UI" w:hAnsi="Segoe UI" w:cs="Segoe UI"/>
          <w:color w:val="000000"/>
          <w:sz w:val="19"/>
          <w:szCs w:val="19"/>
        </w:rPr>
        <w:t>работы администрации Козловского сельсовета Татарского района Новосибирской области</w:t>
      </w:r>
      <w:proofErr w:type="gramEnd"/>
      <w:r>
        <w:rPr>
          <w:rFonts w:ascii="Segoe UI" w:hAnsi="Segoe UI" w:cs="Segoe UI"/>
          <w:color w:val="000000"/>
          <w:sz w:val="19"/>
          <w:szCs w:val="19"/>
        </w:rPr>
        <w:t>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 xml:space="preserve">2. О фамилии, имени и отчестве должностного лица, к полномочиям которого отнесены организация личного приема граждан и обеспечение рассмотрения письменных обращений граждан в управлении по работе с обращениями </w:t>
      </w:r>
      <w:proofErr w:type="gramStart"/>
      <w:r>
        <w:rPr>
          <w:rFonts w:ascii="Segoe UI" w:hAnsi="Segoe UI" w:cs="Segoe UI"/>
          <w:color w:val="000000"/>
          <w:sz w:val="19"/>
          <w:szCs w:val="19"/>
        </w:rPr>
        <w:t>граждан администрации Козловского сельсовета Татарского района Новосибирской области</w:t>
      </w:r>
      <w:proofErr w:type="gramEnd"/>
      <w:r>
        <w:rPr>
          <w:rFonts w:ascii="Segoe UI" w:hAnsi="Segoe UI" w:cs="Segoe UI"/>
          <w:color w:val="000000"/>
          <w:sz w:val="19"/>
          <w:szCs w:val="19"/>
        </w:rPr>
        <w:t>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3. О порядке проведения личного приема граждан в администрации Козловского сельсовета Татарского района Новосибирской области.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4. О порядке и сроках рассмотрения обращений и запросов граждан, организаций и общественных объединений.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5.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lastRenderedPageBreak/>
        <w:t xml:space="preserve">6. Почтовые адреса и справочные телефоны структурных </w:t>
      </w:r>
      <w:proofErr w:type="gramStart"/>
      <w:r>
        <w:rPr>
          <w:rFonts w:ascii="Segoe UI" w:hAnsi="Segoe UI" w:cs="Segoe UI"/>
          <w:color w:val="000000"/>
          <w:sz w:val="19"/>
          <w:szCs w:val="19"/>
        </w:rPr>
        <w:t>подразделений администрации Козловского сельсовета Татарского района Новосибирской области</w:t>
      </w:r>
      <w:proofErr w:type="gramEnd"/>
      <w:r>
        <w:rPr>
          <w:rFonts w:ascii="Segoe UI" w:hAnsi="Segoe UI" w:cs="Segoe UI"/>
          <w:color w:val="000000"/>
          <w:sz w:val="19"/>
          <w:szCs w:val="19"/>
        </w:rPr>
        <w:t>,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proofErr w:type="gramStart"/>
      <w:r>
        <w:rPr>
          <w:rFonts w:ascii="Segoe UI" w:hAnsi="Segoe UI" w:cs="Segoe UI"/>
          <w:color w:val="000000"/>
          <w:sz w:val="19"/>
          <w:szCs w:val="19"/>
        </w:rPr>
        <w:t>областных исполнительных органах государственной власти Новосибирской области, федеральных органов исполнительной власти в Новосибирской области, иных государственных органов и органов местного самоуправления в Новосибирской области, обеспечивающих рассмотрение обращений и запросов.</w:t>
      </w:r>
      <w:proofErr w:type="gramEnd"/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7. О порядке обжалования действий (бездействий) должностных и уполномоченных лиц.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8. Иная информация, не требующая осуществление мероприятий по ее сбору, обобщению и анализу.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         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       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>      ЭЛЕКТРОННОЕ ОБРАЩЕНИЕ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>можно направить через Интернет-приемную сайта http://kozlovsky.regiontatarsk.ru. В разделе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hyperlink r:id="rId7" w:history="1">
        <w:r>
          <w:rPr>
            <w:rStyle w:val="a4"/>
            <w:rFonts w:ascii="Tahoma" w:hAnsi="Tahoma" w:cs="Tahoma"/>
            <w:color w:val="800000"/>
            <w:sz w:val="19"/>
            <w:szCs w:val="19"/>
          </w:rPr>
          <w:t>Интернет - приёмная </w:t>
        </w:r>
      </w:hyperlink>
      <w:r>
        <w:rPr>
          <w:rFonts w:ascii="Segoe UI" w:hAnsi="Segoe UI" w:cs="Segoe UI"/>
          <w:color w:val="000000"/>
          <w:sz w:val="19"/>
          <w:szCs w:val="19"/>
        </w:rPr>
        <w:t> размещена форма, поля которой необходимо заполнить, лаконично сформулировав вопрос. При заполнении полей электронного обращения можно выбрать наиболее удобный для Вас способ получения ответа: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proofErr w:type="gramStart"/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-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в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форме электронного документа</w:t>
      </w:r>
      <w:r>
        <w:rPr>
          <w:rFonts w:ascii="Segoe UI" w:hAnsi="Segoe UI" w:cs="Segoe UI"/>
          <w:color w:val="000000"/>
          <w:sz w:val="19"/>
          <w:szCs w:val="19"/>
        </w:rPr>
        <w:t>, если указаны фамилия, имя, отчество (последнее - при наличии) и адрес электронной почты (</w:t>
      </w:r>
      <w:proofErr w:type="spellStart"/>
      <w:r>
        <w:rPr>
          <w:rFonts w:ascii="Segoe UI" w:hAnsi="Segoe UI" w:cs="Segoe UI"/>
          <w:color w:val="000000"/>
          <w:sz w:val="19"/>
          <w:szCs w:val="19"/>
        </w:rPr>
        <w:t>e-mail</w:t>
      </w:r>
      <w:proofErr w:type="spellEnd"/>
      <w:r>
        <w:rPr>
          <w:rFonts w:ascii="Segoe UI" w:hAnsi="Segoe UI" w:cs="Segoe UI"/>
          <w:color w:val="000000"/>
          <w:sz w:val="19"/>
          <w:szCs w:val="19"/>
        </w:rPr>
        <w:t>);</w:t>
      </w:r>
      <w:proofErr w:type="gramEnd"/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proofErr w:type="gramStart"/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- в письменной форме</w:t>
      </w:r>
      <w:r>
        <w:rPr>
          <w:rFonts w:ascii="Segoe UI" w:hAnsi="Segoe UI" w:cs="Segoe UI"/>
          <w:color w:val="000000"/>
          <w:sz w:val="19"/>
          <w:szCs w:val="19"/>
        </w:rPr>
        <w:t>, если указаны фамилия, имя, отчество (последнее - при наличии), адрес электронной почты (</w:t>
      </w:r>
      <w:proofErr w:type="spellStart"/>
      <w:r>
        <w:rPr>
          <w:rFonts w:ascii="Segoe UI" w:hAnsi="Segoe UI" w:cs="Segoe UI"/>
          <w:color w:val="000000"/>
          <w:sz w:val="19"/>
          <w:szCs w:val="19"/>
        </w:rPr>
        <w:t>e-mail</w:t>
      </w:r>
      <w:proofErr w:type="spellEnd"/>
      <w:r>
        <w:rPr>
          <w:rFonts w:ascii="Segoe UI" w:hAnsi="Segoe UI" w:cs="Segoe UI"/>
          <w:color w:val="000000"/>
          <w:sz w:val="19"/>
          <w:szCs w:val="19"/>
        </w:rPr>
        <w:t>) и почтовый адрес.</w:t>
      </w:r>
      <w:proofErr w:type="gramEnd"/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Ваше обращение будет рассмотрено в течение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30 дней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19"/>
          <w:szCs w:val="19"/>
        </w:rPr>
        <w:t> </w:t>
      </w:r>
      <w:r>
        <w:rPr>
          <w:rFonts w:ascii="Segoe UI" w:hAnsi="Segoe UI" w:cs="Segoe UI"/>
          <w:color w:val="000000"/>
          <w:sz w:val="19"/>
          <w:szCs w:val="19"/>
        </w:rPr>
        <w:t>со дня его регистрации. В исключительных случаях, когда для рассмотрения обращения требуется больше времени, срок рассмотрения обращения может быть продлен не более чем</w:t>
      </w:r>
      <w:r>
        <w:rPr>
          <w:rStyle w:val="apple-converted-space"/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19"/>
          <w:szCs w:val="19"/>
        </w:rPr>
        <w:t>на 30 дней</w:t>
      </w:r>
      <w:r>
        <w:rPr>
          <w:rFonts w:ascii="Segoe UI" w:hAnsi="Segoe UI" w:cs="Segoe UI"/>
          <w:color w:val="000000"/>
          <w:sz w:val="19"/>
          <w:szCs w:val="19"/>
        </w:rPr>
        <w:t>, о чем Вы будете уведомлены дополнительно. В случае</w:t>
      </w:r>
      <w:proofErr w:type="gramStart"/>
      <w:r>
        <w:rPr>
          <w:rFonts w:ascii="Segoe UI" w:hAnsi="Segoe UI" w:cs="Segoe UI"/>
          <w:color w:val="000000"/>
          <w:sz w:val="19"/>
          <w:szCs w:val="19"/>
        </w:rPr>
        <w:t>,</w:t>
      </w:r>
      <w:proofErr w:type="gramEnd"/>
      <w:r>
        <w:rPr>
          <w:rFonts w:ascii="Segoe UI" w:hAnsi="Segoe UI" w:cs="Segoe UI"/>
          <w:color w:val="000000"/>
          <w:sz w:val="19"/>
          <w:szCs w:val="19"/>
        </w:rPr>
        <w:t xml:space="preserve"> если решение Вашего вопроса не входит в компетенцию Главы администрации, обращение в течение семи дней со дня регистрации будет направлено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о чем Вы будете уведомлены дополнительно.</w:t>
      </w:r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  <w:r>
        <w:rPr>
          <w:rStyle w:val="a4"/>
          <w:rFonts w:ascii="Tahoma" w:hAnsi="Tahoma" w:cs="Tahoma"/>
          <w:color w:val="000000"/>
          <w:sz w:val="19"/>
          <w:szCs w:val="19"/>
        </w:rPr>
        <w:t>         ОБРАТИТЕ ВНИМАНИЕ! </w:t>
      </w:r>
      <w:r>
        <w:rPr>
          <w:rStyle w:val="apple-converted-space"/>
          <w:rFonts w:ascii="Tahoma" w:hAnsi="Tahoma" w:cs="Tahoma"/>
          <w:b/>
          <w:bCs/>
          <w:color w:val="000000"/>
          <w:sz w:val="19"/>
          <w:szCs w:val="19"/>
        </w:rPr>
        <w:t> </w:t>
      </w:r>
      <w:r>
        <w:rPr>
          <w:rStyle w:val="a6"/>
          <w:rFonts w:ascii="Tahoma" w:hAnsi="Tahoma" w:cs="Tahoma"/>
          <w:color w:val="000000"/>
          <w:sz w:val="19"/>
          <w:szCs w:val="19"/>
        </w:rPr>
        <w:t>Правительство Новосибирской области,  областные исполнительные органы государственной власти Новосибирской области, муниципальные образования Новосибирской области имеют право не рассматривать Ваше обращение, если Вы не указали достоверных данных о себе или не оставили обратного адреса для ответа! Также остаются без ответа обращения, в тексте которых содержатся нецензурные либо оскорбительные выражения, угрозы жизни, здоровью и имуществу должностного лица, а также членов его семьи.</w:t>
      </w:r>
      <w:r>
        <w:rPr>
          <w:rStyle w:val="apple-converted-space"/>
          <w:rFonts w:ascii="Tahoma" w:hAnsi="Tahoma" w:cs="Tahoma"/>
          <w:i/>
          <w:iCs/>
          <w:color w:val="000000"/>
          <w:sz w:val="19"/>
          <w:szCs w:val="19"/>
        </w:rPr>
        <w:t> </w:t>
      </w:r>
      <w:hyperlink r:id="rId8" w:history="1">
        <w:r>
          <w:rPr>
            <w:rStyle w:val="a6"/>
            <w:rFonts w:ascii="Tahoma" w:hAnsi="Tahoma" w:cs="Tahoma"/>
            <w:b/>
            <w:bCs/>
            <w:color w:val="800000"/>
            <w:sz w:val="19"/>
            <w:szCs w:val="19"/>
          </w:rPr>
          <w:t>(Федеральный закон от 02.05.2006 №59-ФЗ "О порядке рассмотрения обращений граждан Российской Федерации").</w:t>
        </w:r>
      </w:hyperlink>
    </w:p>
    <w:p w:rsidR="00432E1B" w:rsidRDefault="00432E1B" w:rsidP="00432E1B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2237BD" w:rsidRDefault="002237BD"/>
    <w:sectPr w:rsidR="002237BD" w:rsidSect="0022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E1B"/>
    <w:rsid w:val="002237BD"/>
    <w:rsid w:val="0043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E1B"/>
    <w:rPr>
      <w:b/>
      <w:bCs/>
    </w:rPr>
  </w:style>
  <w:style w:type="character" w:styleId="a5">
    <w:name w:val="Hyperlink"/>
    <w:basedOn w:val="a0"/>
    <w:uiPriority w:val="99"/>
    <w:semiHidden/>
    <w:unhideWhenUsed/>
    <w:rsid w:val="00432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2E1B"/>
  </w:style>
  <w:style w:type="character" w:styleId="a6">
    <w:name w:val="Emphasis"/>
    <w:basedOn w:val="a0"/>
    <w:uiPriority w:val="20"/>
    <w:qFormat/>
    <w:rsid w:val="00432E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em.nso.ru/img/files/FZ-59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em.nso.ru/obrg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em.nso.ru/img/files/516(1).doc" TargetMode="External"/><Relationship Id="rId5" Type="http://schemas.openxmlformats.org/officeDocument/2006/relationships/hyperlink" Target="http://www.priem.nso.ru/img/files/obrasez(4)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m.ns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7507</Characters>
  <Application>Microsoft Office Word</Application>
  <DocSecurity>0</DocSecurity>
  <Lines>62</Lines>
  <Paragraphs>17</Paragraphs>
  <ScaleCrop>false</ScaleCrop>
  <Company>Krokoz™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3</cp:revision>
  <dcterms:created xsi:type="dcterms:W3CDTF">2017-05-26T05:28:00Z</dcterms:created>
  <dcterms:modified xsi:type="dcterms:W3CDTF">2017-05-26T05:29:00Z</dcterms:modified>
</cp:coreProperties>
</file>