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5A" w:rsidRPr="00F4675A" w:rsidRDefault="00F4675A" w:rsidP="00F4675A">
      <w:pPr>
        <w:spacing w:after="0" w:line="240" w:lineRule="auto"/>
        <w:ind w:left="70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СОВЕТ ДЕПУТАТОВ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ТАТАРСКОГО РАЙОНА НОВОСИБИРСКОЙ ОБЛАСТИ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            </w:t>
      </w: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</w:t>
      </w: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четвертого созыва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РЕШЕНИЕ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пятьдесят восьмой  сессии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</w:t>
      </w: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 xml:space="preserve">от 23.04.2015 г.                            </w:t>
      </w:r>
      <w:proofErr w:type="spellStart"/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с</w:t>
      </w:r>
      <w:proofErr w:type="gramStart"/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.К</w:t>
      </w:r>
      <w:proofErr w:type="gramEnd"/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озловка</w:t>
      </w:r>
      <w:proofErr w:type="spellEnd"/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 №56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Об исполнении 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бюджета муниципального образования Козловского сельсовета Татарского района Новосибирской области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за 2014 год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 Утвердить отчет об исполнении бюджета муниципального образования Козловского сельсовета Татарского района Новосибирской области ( </w:t>
      </w:r>
      <w:proofErr w:type="spell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далее-местный</w:t>
      </w:r>
      <w:proofErr w:type="spell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бюджет) за 2014 год по доходам в сумме 5935,2 тыс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.р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ублей, по расходам в сумме 5897,7 тыс.рублей, с превышением доходов над расходами ( </w:t>
      </w:r>
      <w:proofErr w:type="spell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профицит</w:t>
      </w:r>
      <w:proofErr w:type="spell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местного бюджета) в сумме 453,8 тыс.рублей.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1. Утвердить кассовое исполнение доходов местного бюджета за 2014 год: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1.1. по </w:t>
      </w:r>
      <w:hyperlink r:id="rId4" w:tgtFrame="_blank" w:history="1">
        <w:r w:rsidRPr="00F4675A">
          <w:rPr>
            <w:rFonts w:ascii="Segoe UI" w:eastAsia="Times New Roman" w:hAnsi="Segoe UI" w:cs="Segoe UI"/>
            <w:b/>
            <w:bCs/>
            <w:color w:val="008000"/>
            <w:sz w:val="21"/>
            <w:u w:val="single"/>
            <w:lang w:eastAsia="ru-RU"/>
          </w:rPr>
          <w:t>кодам</w:t>
        </w:r>
      </w:hyperlink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 классификации доходов бюджетов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( 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по главным администраторам доходов местного бюджета) согласно приложения 1 к настоящему Решению;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1.2. по кодам 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согласно приложения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2 к настоящему Решению;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2. Утвердить кассовое исполнение расходов местного бюджета за 2014 год: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2.1. по ведомственной структуре расходов местного бюджета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согласно приложения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3 к настоящему Решению;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2.2. по разделам и подразделам классификации расходов бюджетов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согласно приложения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4 к настоящему Решению;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3. Утвердить кассовое исполнение источников финансирования дефицита местного бюджета за 2014 год: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3.1. по кодам классификации источников финансирования дефицитов бюджетов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( 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по главным администраторам источников финансирования дефицита местного бюджета) согласно приложения 5 к настоящему Решению;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3.2. по кодам групп, подгрупп, статей, видов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управления, относящихся к источникам финансирования дефицитов бюджетов, согласно приложения 6 к настоящему Решению.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Настоящее решение вступает в силу со дня официального опубликования в газете "Козловский вестник"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Глава Козловского сельсовета                                      В.В.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Хабаров</w:t>
      </w:r>
      <w:proofErr w:type="gramEnd"/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Председатель  Совета депутатов                                   </w:t>
      </w:r>
      <w:proofErr w:type="spell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О.Г.Букатова</w:t>
      </w:r>
      <w:proofErr w:type="spell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FF0000"/>
          <w:sz w:val="16"/>
          <w:szCs w:val="16"/>
          <w:lang w:eastAsia="ru-RU"/>
        </w:rPr>
        <w:t>                    </w:t>
      </w:r>
      <w:r w:rsidRPr="00F4675A">
        <w:rPr>
          <w:rFonts w:ascii="Verdana" w:eastAsia="Times New Roman" w:hAnsi="Verdana" w:cs="Segoe UI"/>
          <w:b/>
          <w:bCs/>
          <w:color w:val="FF0000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Приложение 1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  решению пятьдесят третьей сессии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четвертого созыва Совета депутатов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от 23.04.2015г.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Кассовое исполнение доходов местного бюджета за 2014 год по </w:t>
      </w:r>
      <w:hyperlink r:id="rId5" w:tgtFrame="_blank" w:history="1">
        <w:r w:rsidRPr="00F4675A">
          <w:rPr>
            <w:rFonts w:ascii="Segoe UI" w:eastAsia="Times New Roman" w:hAnsi="Segoe UI" w:cs="Segoe UI"/>
            <w:b/>
            <w:bCs/>
            <w:color w:val="008000"/>
            <w:sz w:val="21"/>
            <w:u w:val="single"/>
            <w:lang w:eastAsia="ru-RU"/>
          </w:rPr>
          <w:t>кодам</w:t>
        </w:r>
      </w:hyperlink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классификации доходов бюджетов (по главным администраторам доходов местного бюджета)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Тыс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.р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уб.</w:t>
      </w:r>
    </w:p>
    <w:tbl>
      <w:tblPr>
        <w:tblW w:w="10334" w:type="dxa"/>
        <w:tblCellMar>
          <w:left w:w="0" w:type="dxa"/>
          <w:right w:w="0" w:type="dxa"/>
        </w:tblCellMar>
        <w:tblLook w:val="04A0"/>
      </w:tblPr>
      <w:tblGrid>
        <w:gridCol w:w="1145"/>
        <w:gridCol w:w="2686"/>
        <w:gridCol w:w="4409"/>
        <w:gridCol w:w="2094"/>
      </w:tblGrid>
      <w:tr w:rsidR="00F4675A" w:rsidRPr="00F4675A" w:rsidTr="00F4675A">
        <w:trPr>
          <w:trHeight w:val="897"/>
        </w:trPr>
        <w:tc>
          <w:tcPr>
            <w:tcW w:w="3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before="75"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4000"/>
                <w:sz w:val="16"/>
                <w:szCs w:val="16"/>
                <w:lang w:eastAsia="ru-RU"/>
              </w:rPr>
              <w:t>Код</w:t>
            </w:r>
          </w:p>
          <w:p w:rsidR="00F4675A" w:rsidRPr="00F4675A" w:rsidRDefault="00F4675A" w:rsidP="00F4675A">
            <w:pPr>
              <w:spacing w:before="75"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4000"/>
                <w:sz w:val="16"/>
                <w:szCs w:val="16"/>
                <w:lang w:eastAsia="ru-RU"/>
              </w:rPr>
              <w:t>бюджетной классификации</w:t>
            </w:r>
          </w:p>
        </w:tc>
        <w:tc>
          <w:tcPr>
            <w:tcW w:w="4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:rsidR="00F4675A" w:rsidRPr="00F4675A" w:rsidTr="00F4675A">
        <w:trPr>
          <w:trHeight w:val="871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lastRenderedPageBreak/>
              <w:t>Главного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админис</w:t>
            </w:r>
            <w:proofErr w:type="spell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тратора</w:t>
            </w:r>
            <w:proofErr w:type="spellEnd"/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доходов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before="75"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4000"/>
                <w:sz w:val="16"/>
                <w:szCs w:val="16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ДОХОДЫ-ВСЕГО</w:t>
            </w:r>
            <w:proofErr w:type="gramEnd"/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5935,2</w:t>
            </w:r>
          </w:p>
        </w:tc>
      </w:tr>
      <w:tr w:rsidR="00F4675A" w:rsidRPr="00F4675A" w:rsidTr="00F4675A">
        <w:trPr>
          <w:trHeight w:val="1090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4951,5</w:t>
            </w:r>
          </w:p>
        </w:tc>
      </w:tr>
      <w:tr w:rsidR="00F4675A" w:rsidRPr="00F4675A" w:rsidTr="00F4675A">
        <w:trPr>
          <w:trHeight w:val="81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2 02 01001 10 0000 151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1052,7</w:t>
            </w:r>
          </w:p>
        </w:tc>
      </w:tr>
      <w:tr w:rsidR="00F4675A" w:rsidRPr="00F4675A" w:rsidTr="00F4675A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2 02 02999 10 0000 151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3020,6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2 02 03015 10 0000 151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72,7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2 02 03024 10 0000 151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4675A" w:rsidRPr="00F4675A" w:rsidTr="00F4675A">
        <w:trPr>
          <w:trHeight w:val="1650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2 02 04012 10 0000 151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4675A" w:rsidRPr="00F4675A" w:rsidTr="00F4675A">
        <w:trPr>
          <w:trHeight w:val="165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20204014100000151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437,3</w:t>
            </w:r>
          </w:p>
        </w:tc>
      </w:tr>
      <w:tr w:rsidR="00F4675A" w:rsidRPr="00F4675A" w:rsidTr="00F4675A">
        <w:trPr>
          <w:trHeight w:val="165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20705030100000180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358,1</w:t>
            </w:r>
          </w:p>
        </w:tc>
      </w:tr>
      <w:tr w:rsidR="00F4675A" w:rsidRPr="00F4675A" w:rsidTr="00F4675A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023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администрация Татарского района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68,4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1 11 05013 10 0000 120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Доходы, получаемые в виде арендной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proofErr w:type="spell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instrText xml:space="preserve"> HYPERLINK "http://kozlovka54.ru/legal_act.php?id_position=619&amp;id_npas=71&amp;blok=adm&amp;razdel=legal_acts" \t "_blank" </w:instrTex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F4675A">
              <w:rPr>
                <w:rFonts w:ascii="Segoe UI" w:eastAsia="Times New Roman" w:hAnsi="Segoe UI" w:cs="Segoe UI"/>
                <w:b/>
                <w:bCs/>
                <w:color w:val="008000"/>
                <w:sz w:val="21"/>
                <w:u w:val="single"/>
                <w:lang w:eastAsia="ru-RU"/>
              </w:rPr>
              <w:t>платы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за</w:t>
            </w:r>
            <w:proofErr w:type="spell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55,1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11105035100000120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Доходы от сдачи в аренду </w:t>
            </w:r>
            <w:proofErr w:type="spell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,н</w:t>
            </w:r>
            <w:proofErr w:type="gram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аходящегося</w:t>
            </w:r>
            <w:proofErr w:type="spell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 в оперативном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управлении</w:t>
            </w:r>
            <w:proofErr w:type="gram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 органов управления поселений и созданных ими учреждений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13,3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182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915,3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 Федерации      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674,7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75A" w:rsidRPr="00F4675A" w:rsidTr="00F4675A">
        <w:trPr>
          <w:trHeight w:val="570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35,6</w:t>
            </w:r>
          </w:p>
        </w:tc>
      </w:tr>
      <w:tr w:rsidR="00F4675A" w:rsidRPr="00F4675A" w:rsidTr="00F4675A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hyperlink r:id="rId6" w:tgtFrame="_blank" w:history="1">
              <w:r w:rsidRPr="00F4675A">
                <w:rPr>
                  <w:rFonts w:ascii="Segoe UI" w:eastAsia="Times New Roman" w:hAnsi="Segoe UI" w:cs="Segoe UI"/>
                  <w:b/>
                  <w:bCs/>
                  <w:color w:val="008000"/>
                  <w:sz w:val="21"/>
                  <w:u w:val="single"/>
                  <w:lang w:eastAsia="ru-RU"/>
                </w:rPr>
                <w:t>ставкам</w:t>
              </w:r>
            </w:hyperlink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1 06 06013 10 0000 110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Земельный налог, взимаемый по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148,3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1 06 06023 10 0000 110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Земельный налог, взимаемый по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F4675A" w:rsidRPr="00F4675A" w:rsidTr="00F4675A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1 09 04053 10 0000 110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-0,8</w:t>
            </w:r>
          </w:p>
        </w:tc>
      </w:tr>
    </w:tbl>
    <w:p w:rsidR="00F4675A" w:rsidRPr="00F4675A" w:rsidRDefault="00F4675A" w:rsidP="00F4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4675A" w:rsidRPr="00F4675A" w:rsidRDefault="00F4675A" w:rsidP="00F4675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Приложение 2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  решению пятьдесят третьей сессии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четвертого созыва Совета депутатов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от 23.04.2015г.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ind w:left="112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Кассовое исполнение по доходам местного бюджета за 2014 год по </w:t>
      </w:r>
      <w:hyperlink r:id="rId7" w:tgtFrame="_blank" w:history="1">
        <w:r w:rsidRPr="00F4675A">
          <w:rPr>
            <w:rFonts w:ascii="Segoe UI" w:eastAsia="Times New Roman" w:hAnsi="Segoe UI" w:cs="Segoe UI"/>
            <w:b/>
            <w:bCs/>
            <w:color w:val="008000"/>
            <w:sz w:val="21"/>
            <w:u w:val="single"/>
            <w:lang w:eastAsia="ru-RU"/>
          </w:rPr>
          <w:t>кодам</w:t>
        </w:r>
      </w:hyperlink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видов доходов, подвидов доходов, классификации сектора государственного управления, относящихся к доходам бюджета</w:t>
      </w:r>
    </w:p>
    <w:p w:rsidR="00F4675A" w:rsidRPr="00F4675A" w:rsidRDefault="00F4675A" w:rsidP="00F4675A">
      <w:pPr>
        <w:spacing w:after="0" w:line="240" w:lineRule="auto"/>
        <w:ind w:left="112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         </w:t>
      </w:r>
    </w:p>
    <w:p w:rsidR="00F4675A" w:rsidRPr="00F4675A" w:rsidRDefault="00F4675A" w:rsidP="00F4675A">
      <w:pPr>
        <w:spacing w:after="0" w:line="240" w:lineRule="auto"/>
        <w:ind w:left="112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Тыс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.р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7"/>
        <w:gridCol w:w="4577"/>
        <w:gridCol w:w="2137"/>
      </w:tblGrid>
      <w:tr w:rsidR="00F4675A" w:rsidRPr="00F4675A" w:rsidTr="00F4675A">
        <w:trPr>
          <w:trHeight w:val="897"/>
        </w:trPr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before="75"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4000"/>
                <w:sz w:val="16"/>
                <w:szCs w:val="16"/>
                <w:lang w:eastAsia="ru-RU"/>
              </w:rPr>
              <w:t>Код</w:t>
            </w:r>
          </w:p>
          <w:p w:rsidR="00F4675A" w:rsidRPr="00F4675A" w:rsidRDefault="00F4675A" w:rsidP="00F4675A">
            <w:pPr>
              <w:spacing w:before="75"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4000"/>
                <w:sz w:val="16"/>
                <w:szCs w:val="16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Наименование групп, подгрупп, статей, подстатей 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1 00 00000 00 0000 000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983,7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1 01 00000 00 0000 000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674,7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1 01 02000 01 0000 110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674,7</w:t>
            </w:r>
          </w:p>
        </w:tc>
      </w:tr>
      <w:tr w:rsidR="00F4675A" w:rsidRPr="00F4675A" w:rsidTr="00F4675A">
        <w:trPr>
          <w:trHeight w:val="1930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 Федерации      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674,7</w:t>
            </w:r>
          </w:p>
        </w:tc>
      </w:tr>
      <w:tr w:rsidR="00F4675A" w:rsidRPr="00F4675A" w:rsidTr="00F4675A"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1 05 00000 00 0000 000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35,6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1 05 03000 00 0000 110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35,6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35,6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1 06 00000 00 0000 000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НАЛОГИ НА ИМУЩЕСТВО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205,8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1 06 01000 00 0000 110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1,4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</w:t>
            </w:r>
            <w:hyperlink r:id="rId8" w:tgtFrame="_blank" w:history="1">
              <w:r w:rsidRPr="00F4675A">
                <w:rPr>
                  <w:rFonts w:ascii="Segoe UI" w:eastAsia="Times New Roman" w:hAnsi="Segoe UI" w:cs="Segoe UI"/>
                  <w:b/>
                  <w:bCs/>
                  <w:color w:val="008000"/>
                  <w:sz w:val="21"/>
                  <w:u w:val="single"/>
                  <w:lang w:eastAsia="ru-RU"/>
                </w:rPr>
                <w:t>ставкам</w:t>
              </w:r>
            </w:hyperlink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1 06 06000 00 0000 110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Земельный налог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204,4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1 06 06013 10 0000 110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Земельный налог, взимаемый по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lastRenderedPageBreak/>
              <w:t>148,3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lastRenderedPageBreak/>
              <w:t>1 06 06023 10 0000 110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Земельный налог, взимаемый по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1 09 04053 10 0000 110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-0,8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1 11 00000 00 0000 000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69,6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1 11 05000 00 0000 120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Доходы, получаемые в виде арендной либо иной платы 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68,4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1 11 05013 10 0000 120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Доходы, получаемые в виде арендной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hyperlink r:id="rId9" w:tgtFrame="_blank" w:history="1">
              <w:r w:rsidRPr="00F4675A">
                <w:rPr>
                  <w:rFonts w:ascii="Segoe UI" w:eastAsia="Times New Roman" w:hAnsi="Segoe UI" w:cs="Segoe UI"/>
                  <w:b/>
                  <w:bCs/>
                  <w:color w:val="008000"/>
                  <w:sz w:val="21"/>
                  <w:u w:val="single"/>
                  <w:lang w:eastAsia="ru-RU"/>
                </w:rPr>
                <w:t>платы</w:t>
              </w:r>
            </w:hyperlink>
            <w:r w:rsidRPr="00F4675A">
              <w:rPr>
                <w:rFonts w:ascii="Verdana" w:eastAsia="Times New Roman" w:hAnsi="Verdana" w:cs="Segoe UI"/>
                <w:color w:val="000000"/>
                <w:sz w:val="16"/>
                <w:lang w:eastAsia="ru-RU"/>
              </w:rPr>
              <w:t> </w:t>
            </w: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55,1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111 05035 10 0000 120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Доходы от сдачи в аренду </w:t>
            </w:r>
            <w:proofErr w:type="spell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,н</w:t>
            </w:r>
            <w:proofErr w:type="gram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аходящегося</w:t>
            </w:r>
            <w:proofErr w:type="spell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 в оперативном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управлении</w:t>
            </w:r>
            <w:proofErr w:type="gramEnd"/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 xml:space="preserve"> органов управления поселений и созданных ими учреждений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13,3</w:t>
            </w:r>
          </w:p>
        </w:tc>
      </w:tr>
      <w:tr w:rsidR="00F4675A" w:rsidRPr="00F4675A" w:rsidTr="00F4675A">
        <w:trPr>
          <w:trHeight w:val="1470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2 00 00000 00 0000 000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4951,5</w:t>
            </w:r>
          </w:p>
        </w:tc>
      </w:tr>
      <w:tr w:rsidR="00F4675A" w:rsidRPr="00F4675A" w:rsidTr="00F4675A"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2 02 00000 00 0000 000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4593,4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2 02 01000 00 0000 151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1052,7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2  02 0100110 0000  151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1052,7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2 02 02000 00 0000 151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3020,6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2 02 02999 10 0000 151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3020,6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2 02 03000 00 0000 151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72,8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2 02 03015 10 0000 151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72,7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2 02 03024 10 0000 151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4675A" w:rsidRPr="00F4675A" w:rsidTr="00F4675A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2 02 04000 00 0000 151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Иные межбюджетные трансферты  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447,3</w:t>
            </w:r>
          </w:p>
        </w:tc>
      </w:tr>
      <w:tr w:rsidR="00F4675A" w:rsidRPr="00F4675A" w:rsidTr="00F4675A">
        <w:trPr>
          <w:trHeight w:val="39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2 02 04012 10 0000 151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4675A" w:rsidRPr="00F4675A" w:rsidTr="00F4675A">
        <w:trPr>
          <w:trHeight w:val="39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2 02 04014 10 0000 151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437,3</w:t>
            </w:r>
          </w:p>
        </w:tc>
      </w:tr>
      <w:tr w:rsidR="00F4675A" w:rsidRPr="00F4675A" w:rsidTr="00F4675A">
        <w:trPr>
          <w:trHeight w:val="52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ИТОГО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before="100" w:beforeAutospacing="1" w:after="100" w:afterAutospacing="1" w:line="240" w:lineRule="auto"/>
              <w:outlineLvl w:val="3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5935,2</w:t>
            </w:r>
          </w:p>
        </w:tc>
      </w:tr>
    </w:tbl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lastRenderedPageBreak/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Приложение 3                                                                                             к  решению пятьдесят третьей сессии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четвертого созыва Совета депутатов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от 23.04.2015г.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</w:t>
      </w:r>
    </w:p>
    <w:p w:rsidR="00F4675A" w:rsidRPr="00F4675A" w:rsidRDefault="00F4675A" w:rsidP="00F4675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                                                                                  </w:t>
      </w:r>
    </w:p>
    <w:p w:rsidR="00F4675A" w:rsidRPr="00F4675A" w:rsidRDefault="00F4675A" w:rsidP="00F4675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F4675A" w:rsidRPr="00F4675A" w:rsidRDefault="00F4675A" w:rsidP="00F4675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Кассовое исполнение расходов местного бюджета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за 2014 год по ведомственной структуре расходов местного бюджета</w:t>
      </w:r>
    </w:p>
    <w:p w:rsidR="00F4675A" w:rsidRPr="00F4675A" w:rsidRDefault="00F4675A" w:rsidP="00F4675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 Тыс. руб.        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-848" w:type="dxa"/>
        <w:tblCellMar>
          <w:left w:w="0" w:type="dxa"/>
          <w:right w:w="0" w:type="dxa"/>
        </w:tblCellMar>
        <w:tblLook w:val="04A0"/>
      </w:tblPr>
      <w:tblGrid>
        <w:gridCol w:w="5034"/>
        <w:gridCol w:w="776"/>
        <w:gridCol w:w="719"/>
        <w:gridCol w:w="719"/>
        <w:gridCol w:w="1126"/>
        <w:gridCol w:w="674"/>
        <w:gridCol w:w="1371"/>
      </w:tblGrid>
      <w:tr w:rsidR="00F4675A" w:rsidRPr="00F4675A" w:rsidTr="00F4675A">
        <w:trPr>
          <w:trHeight w:val="34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                      Наименование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ГРБС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ПР</w:t>
            </w:r>
            <w:proofErr w:type="gram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ЦСР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ВР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Сумма</w:t>
            </w:r>
          </w:p>
        </w:tc>
      </w:tr>
      <w:tr w:rsidR="00F4675A" w:rsidRPr="00F4675A" w:rsidTr="00F4675A">
        <w:trPr>
          <w:trHeight w:val="12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2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5897,7</w:t>
            </w:r>
          </w:p>
        </w:tc>
      </w:tr>
      <w:tr w:rsidR="00F4675A" w:rsidRPr="00F4675A" w:rsidTr="00F4675A">
        <w:trPr>
          <w:trHeight w:val="12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2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2016,5</w:t>
            </w:r>
          </w:p>
        </w:tc>
      </w:tr>
      <w:tr w:rsidR="00F4675A" w:rsidRPr="00F4675A" w:rsidTr="00F4675A">
        <w:trPr>
          <w:trHeight w:val="6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464,3</w:t>
            </w:r>
          </w:p>
        </w:tc>
      </w:tr>
      <w:tr w:rsidR="00F4675A" w:rsidRPr="00F4675A" w:rsidTr="00F4675A">
        <w:trPr>
          <w:trHeight w:val="9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  и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328,5</w:t>
            </w:r>
          </w:p>
        </w:tc>
      </w:tr>
      <w:tr w:rsidR="00F4675A" w:rsidRPr="00F4675A" w:rsidTr="00F4675A">
        <w:trPr>
          <w:trHeight w:val="34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9905101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135,8</w:t>
            </w:r>
          </w:p>
        </w:tc>
      </w:tr>
      <w:tr w:rsidR="00F4675A" w:rsidRPr="00F4675A" w:rsidTr="00F4675A">
        <w:trPr>
          <w:trHeight w:val="97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1527,7</w:t>
            </w:r>
          </w:p>
        </w:tc>
      </w:tr>
      <w:tr w:rsidR="00F4675A" w:rsidRPr="00F4675A" w:rsidTr="00F4675A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  и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611,0</w:t>
            </w:r>
          </w:p>
        </w:tc>
      </w:tr>
      <w:tr w:rsidR="00F4675A" w:rsidRPr="00F4675A" w:rsidTr="00F4675A">
        <w:trPr>
          <w:trHeight w:val="22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916,6</w:t>
            </w:r>
          </w:p>
        </w:tc>
      </w:tr>
      <w:tr w:rsidR="00F4675A" w:rsidRPr="00F4675A" w:rsidTr="00F4675A">
        <w:trPr>
          <w:trHeight w:val="22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916,6</w:t>
            </w:r>
          </w:p>
        </w:tc>
      </w:tr>
      <w:tr w:rsidR="00F4675A" w:rsidRPr="00F4675A" w:rsidTr="00F4675A">
        <w:trPr>
          <w:trHeight w:val="17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0,1</w:t>
            </w:r>
          </w:p>
        </w:tc>
      </w:tr>
      <w:tr w:rsidR="00F4675A" w:rsidRPr="00F4675A" w:rsidTr="00F4675A">
        <w:trPr>
          <w:trHeight w:val="17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4675A" w:rsidRPr="00F4675A" w:rsidTr="00F4675A">
        <w:trPr>
          <w:trHeight w:val="17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24,5</w:t>
            </w:r>
          </w:p>
        </w:tc>
      </w:tr>
      <w:tr w:rsidR="00F4675A" w:rsidRPr="00F4675A" w:rsidTr="00F4675A">
        <w:trPr>
          <w:trHeight w:val="17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Центральный аппарат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9905001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24,5</w:t>
            </w:r>
          </w:p>
        </w:tc>
      </w:tr>
      <w:tr w:rsidR="00F4675A" w:rsidRPr="00F4675A" w:rsidTr="00F4675A">
        <w:trPr>
          <w:trHeight w:val="17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9905001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24,5</w:t>
            </w:r>
          </w:p>
        </w:tc>
      </w:tr>
      <w:tr w:rsidR="00F4675A" w:rsidRPr="00F4675A" w:rsidTr="00F4675A">
        <w:trPr>
          <w:trHeight w:val="106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06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72,7</w:t>
            </w:r>
          </w:p>
        </w:tc>
      </w:tr>
      <w:tr w:rsidR="00F4675A" w:rsidRPr="00F4675A" w:rsidTr="00F4675A">
        <w:trPr>
          <w:trHeight w:val="19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72,7</w:t>
            </w:r>
          </w:p>
        </w:tc>
      </w:tr>
      <w:tr w:rsidR="00F4675A" w:rsidRPr="00F4675A" w:rsidTr="00F4675A">
        <w:trPr>
          <w:trHeight w:val="59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02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72,7</w:t>
            </w:r>
          </w:p>
        </w:tc>
      </w:tr>
      <w:tr w:rsidR="00F4675A" w:rsidRPr="00F4675A" w:rsidTr="00F4675A">
        <w:trPr>
          <w:trHeight w:val="27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69,3</w:t>
            </w:r>
          </w:p>
        </w:tc>
      </w:tr>
      <w:tr w:rsidR="00F4675A" w:rsidRPr="00F4675A" w:rsidTr="00F4675A">
        <w:trPr>
          <w:trHeight w:val="51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27,4</w:t>
            </w:r>
          </w:p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F4675A" w:rsidRPr="00F4675A" w:rsidTr="00F4675A">
        <w:trPr>
          <w:trHeight w:val="48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9905307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27,4</w:t>
            </w:r>
          </w:p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75A" w:rsidRPr="00F4675A" w:rsidTr="00F4675A">
        <w:trPr>
          <w:trHeight w:val="25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41,9</w:t>
            </w:r>
          </w:p>
        </w:tc>
      </w:tr>
      <w:tr w:rsidR="00F4675A" w:rsidRPr="00F4675A" w:rsidTr="00F4675A">
        <w:trPr>
          <w:trHeight w:val="25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41,9</w:t>
            </w:r>
          </w:p>
        </w:tc>
      </w:tr>
      <w:tr w:rsidR="00F4675A" w:rsidRPr="00F4675A" w:rsidTr="00F4675A">
        <w:trPr>
          <w:trHeight w:val="25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28,3</w:t>
            </w:r>
          </w:p>
        </w:tc>
      </w:tr>
      <w:tr w:rsidR="00F4675A" w:rsidRPr="00F4675A" w:rsidTr="00F4675A">
        <w:trPr>
          <w:trHeight w:val="74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74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28,3</w:t>
            </w:r>
          </w:p>
        </w:tc>
      </w:tr>
      <w:tr w:rsidR="00F4675A" w:rsidRPr="00F4675A" w:rsidTr="00F4675A">
        <w:trPr>
          <w:trHeight w:val="74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74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9905304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28,3</w:t>
            </w:r>
          </w:p>
        </w:tc>
      </w:tr>
      <w:tr w:rsidR="00F4675A" w:rsidRPr="00F4675A" w:rsidTr="00F4675A">
        <w:trPr>
          <w:trHeight w:val="14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8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99,6</w:t>
            </w:r>
          </w:p>
        </w:tc>
      </w:tr>
      <w:tr w:rsidR="00F4675A" w:rsidRPr="00F4675A" w:rsidTr="00F4675A">
        <w:trPr>
          <w:trHeight w:val="14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8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9905412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99,6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549,8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150,0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Безвозмездные перечисления  государственным и муниципальным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399,8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312,4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0302054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10,0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7,3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Озеленение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2,0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9905422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181,0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44,1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Содержание дорог в рамках благоустройства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9905428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37,7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30,3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30,3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2679,8</w:t>
            </w:r>
          </w:p>
        </w:tc>
      </w:tr>
      <w:tr w:rsidR="00F4675A" w:rsidRPr="00F4675A" w:rsidTr="00F4675A">
        <w:trPr>
          <w:trHeight w:val="14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4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2594,8</w:t>
            </w:r>
          </w:p>
        </w:tc>
      </w:tr>
      <w:tr w:rsidR="00F4675A" w:rsidRPr="00F4675A" w:rsidTr="00F4675A">
        <w:trPr>
          <w:trHeight w:val="48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9905521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708,0</w:t>
            </w:r>
          </w:p>
        </w:tc>
      </w:tr>
      <w:tr w:rsidR="00F4675A" w:rsidRPr="00F4675A" w:rsidTr="00F4675A">
        <w:trPr>
          <w:trHeight w:val="16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1886,8</w:t>
            </w:r>
          </w:p>
        </w:tc>
      </w:tr>
      <w:tr w:rsidR="00F4675A" w:rsidRPr="00F4675A" w:rsidTr="00F4675A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Субсидии государственным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1886,8</w:t>
            </w:r>
          </w:p>
        </w:tc>
      </w:tr>
      <w:tr w:rsidR="00F4675A" w:rsidRPr="00F4675A" w:rsidTr="00F4675A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9905709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F4675A" w:rsidRPr="00F4675A" w:rsidTr="00F4675A">
        <w:trPr>
          <w:trHeight w:val="15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5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69,3</w:t>
            </w:r>
          </w:p>
        </w:tc>
      </w:tr>
      <w:tr w:rsidR="00F4675A" w:rsidRPr="00F4675A" w:rsidTr="00F4675A">
        <w:trPr>
          <w:trHeight w:val="15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59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37,1</w:t>
            </w:r>
          </w:p>
        </w:tc>
      </w:tr>
      <w:tr w:rsidR="00F4675A" w:rsidRPr="00F4675A" w:rsidTr="00F4675A">
        <w:trPr>
          <w:trHeight w:val="1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3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9905708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32,2</w:t>
            </w:r>
          </w:p>
        </w:tc>
      </w:tr>
      <w:tr w:rsidR="00F4675A" w:rsidRPr="00F4675A" w:rsidTr="00F4675A">
        <w:trPr>
          <w:trHeight w:val="1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9905708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32,2</w:t>
            </w:r>
          </w:p>
        </w:tc>
      </w:tr>
    </w:tbl>
    <w:p w:rsidR="00F4675A" w:rsidRPr="00F4675A" w:rsidRDefault="00F4675A" w:rsidP="00F4675A">
      <w:pPr>
        <w:spacing w:after="0" w:line="240" w:lineRule="auto"/>
        <w:ind w:left="-720" w:firstLine="1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</w:t>
      </w:r>
    </w:p>
    <w:p w:rsidR="00F4675A" w:rsidRPr="00F4675A" w:rsidRDefault="00F4675A" w:rsidP="00F4675A">
      <w:pPr>
        <w:spacing w:after="0" w:line="240" w:lineRule="auto"/>
        <w:ind w:left="-720" w:firstLine="1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Приложение 4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  решению пятьдесят третьей сессии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четвертого созыва Совета депутатов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от 23.04.2015г.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Кассовое исполнение расходов местного бюджета за 2014 год по разделам и подразделам классификации расходов бюджетов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tbl>
      <w:tblPr>
        <w:tblW w:w="0" w:type="auto"/>
        <w:tblInd w:w="-792" w:type="dxa"/>
        <w:tblCellMar>
          <w:left w:w="0" w:type="dxa"/>
          <w:right w:w="0" w:type="dxa"/>
        </w:tblCellMar>
        <w:tblLook w:val="04A0"/>
      </w:tblPr>
      <w:tblGrid>
        <w:gridCol w:w="5704"/>
        <w:gridCol w:w="528"/>
        <w:gridCol w:w="549"/>
        <w:gridCol w:w="1089"/>
        <w:gridCol w:w="708"/>
        <w:gridCol w:w="1785"/>
      </w:tblGrid>
      <w:tr w:rsidR="00F4675A" w:rsidRPr="00F4675A" w:rsidTr="00F4675A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                      Наименование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ПР</w:t>
            </w:r>
            <w:proofErr w:type="gramEnd"/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Сумма</w:t>
            </w:r>
          </w:p>
        </w:tc>
      </w:tr>
      <w:tr w:rsidR="00F4675A" w:rsidRPr="00F4675A" w:rsidTr="00F4675A">
        <w:trPr>
          <w:trHeight w:val="1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20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2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2016,5</w:t>
            </w:r>
          </w:p>
        </w:tc>
      </w:tr>
      <w:tr w:rsidR="00F4675A" w:rsidRPr="00F4675A" w:rsidTr="00F4675A">
        <w:trPr>
          <w:trHeight w:val="66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800000"/>
                <w:kern w:val="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464,3</w:t>
            </w:r>
          </w:p>
        </w:tc>
      </w:tr>
      <w:tr w:rsidR="00F4675A" w:rsidRPr="00F4675A" w:rsidTr="00F4675A">
        <w:trPr>
          <w:trHeight w:val="96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  и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328,5</w:t>
            </w:r>
          </w:p>
        </w:tc>
      </w:tr>
      <w:tr w:rsidR="00F4675A" w:rsidRPr="00F4675A" w:rsidTr="00F4675A">
        <w:trPr>
          <w:trHeight w:val="34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9905101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135,8</w:t>
            </w:r>
          </w:p>
        </w:tc>
      </w:tr>
      <w:tr w:rsidR="00F4675A" w:rsidRPr="00F4675A" w:rsidTr="00F4675A">
        <w:trPr>
          <w:trHeight w:val="97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1527,7</w:t>
            </w:r>
          </w:p>
        </w:tc>
      </w:tr>
      <w:tr w:rsidR="00F4675A" w:rsidRPr="00F4675A" w:rsidTr="00F4675A">
        <w:trPr>
          <w:trHeight w:val="10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  и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611,0</w:t>
            </w:r>
          </w:p>
        </w:tc>
      </w:tr>
      <w:tr w:rsidR="00F4675A" w:rsidRPr="00F4675A" w:rsidTr="00F4675A">
        <w:trPr>
          <w:trHeight w:val="22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916,6</w:t>
            </w:r>
          </w:p>
        </w:tc>
      </w:tr>
      <w:tr w:rsidR="00F4675A" w:rsidRPr="00F4675A" w:rsidTr="00F4675A">
        <w:trPr>
          <w:trHeight w:val="22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916,6</w:t>
            </w:r>
          </w:p>
        </w:tc>
      </w:tr>
      <w:tr w:rsidR="00F4675A" w:rsidRPr="00F4675A" w:rsidTr="00F4675A">
        <w:trPr>
          <w:trHeight w:val="17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050719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0,1</w:t>
            </w:r>
          </w:p>
        </w:tc>
      </w:tr>
      <w:tr w:rsidR="00F4675A" w:rsidRPr="00F4675A" w:rsidTr="00F4675A">
        <w:trPr>
          <w:trHeight w:val="17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050719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4675A" w:rsidRPr="00F4675A" w:rsidTr="00F4675A">
        <w:trPr>
          <w:trHeight w:val="17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24,5</w:t>
            </w:r>
          </w:p>
        </w:tc>
      </w:tr>
      <w:tr w:rsidR="00F4675A" w:rsidRPr="00F4675A" w:rsidTr="00F4675A">
        <w:trPr>
          <w:trHeight w:val="17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24,5</w:t>
            </w:r>
          </w:p>
        </w:tc>
      </w:tr>
      <w:tr w:rsidR="00F4675A" w:rsidRPr="00F4675A" w:rsidTr="00F4675A">
        <w:trPr>
          <w:trHeight w:val="17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45" w:line="177" w:lineRule="atLeast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800000"/>
                <w:kern w:val="36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7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24,5</w:t>
            </w:r>
          </w:p>
        </w:tc>
      </w:tr>
      <w:tr w:rsidR="00F4675A" w:rsidRPr="00F4675A" w:rsidTr="00F4675A">
        <w:trPr>
          <w:trHeight w:val="106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0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72,7</w:t>
            </w:r>
          </w:p>
        </w:tc>
      </w:tr>
      <w:tr w:rsidR="00F4675A" w:rsidRPr="00F4675A" w:rsidTr="00F4675A">
        <w:trPr>
          <w:trHeight w:val="19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72,7</w:t>
            </w:r>
          </w:p>
        </w:tc>
      </w:tr>
      <w:tr w:rsidR="00F4675A" w:rsidRPr="00F4675A" w:rsidTr="00F4675A">
        <w:trPr>
          <w:trHeight w:val="59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02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72,7</w:t>
            </w:r>
          </w:p>
        </w:tc>
      </w:tr>
      <w:tr w:rsidR="00F4675A" w:rsidRPr="00F4675A" w:rsidTr="00F4675A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69,3</w:t>
            </w:r>
          </w:p>
        </w:tc>
      </w:tr>
      <w:tr w:rsidR="00F4675A" w:rsidRPr="00F4675A" w:rsidTr="00F4675A">
        <w:trPr>
          <w:trHeight w:val="51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27,4</w:t>
            </w:r>
          </w:p>
        </w:tc>
      </w:tr>
      <w:tr w:rsidR="00F4675A" w:rsidRPr="00F4675A" w:rsidTr="00F4675A">
        <w:trPr>
          <w:trHeight w:val="48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9905307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F4675A" w:rsidRPr="00F4675A" w:rsidTr="00F4675A">
        <w:trPr>
          <w:trHeight w:val="253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41,9</w:t>
            </w:r>
          </w:p>
        </w:tc>
      </w:tr>
      <w:tr w:rsidR="00F4675A" w:rsidRPr="00F4675A" w:rsidTr="00F4675A">
        <w:trPr>
          <w:trHeight w:val="253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41,9</w:t>
            </w:r>
          </w:p>
        </w:tc>
      </w:tr>
      <w:tr w:rsidR="00F4675A" w:rsidRPr="00F4675A" w:rsidTr="00F4675A">
        <w:trPr>
          <w:trHeight w:val="253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28,3</w:t>
            </w:r>
          </w:p>
        </w:tc>
      </w:tr>
      <w:tr w:rsidR="00F4675A" w:rsidRPr="00F4675A" w:rsidTr="00F4675A">
        <w:trPr>
          <w:trHeight w:val="74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74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28,3</w:t>
            </w:r>
          </w:p>
        </w:tc>
      </w:tr>
      <w:tr w:rsidR="00F4675A" w:rsidRPr="00F4675A" w:rsidTr="00F4675A">
        <w:trPr>
          <w:trHeight w:val="14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9905304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28,3</w:t>
            </w:r>
          </w:p>
        </w:tc>
      </w:tr>
      <w:tr w:rsidR="00F4675A" w:rsidRPr="00F4675A" w:rsidTr="00F4675A">
        <w:trPr>
          <w:trHeight w:val="14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99,6</w:t>
            </w:r>
          </w:p>
        </w:tc>
      </w:tr>
      <w:tr w:rsidR="00F4675A" w:rsidRPr="00F4675A" w:rsidTr="00F4675A">
        <w:trPr>
          <w:trHeight w:val="14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9905412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99,6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549,8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150,0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399,8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312,4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10,0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7,3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Озеленение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2,0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181,0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44,1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Содержание дорог в рамках благоустройства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9905428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37,7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30,3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9905429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30,3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Культура и кинематография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2679,8</w:t>
            </w:r>
          </w:p>
        </w:tc>
      </w:tr>
      <w:tr w:rsidR="00F4675A" w:rsidRPr="00F4675A" w:rsidTr="00F4675A">
        <w:trPr>
          <w:trHeight w:val="14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4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2594,8</w:t>
            </w:r>
          </w:p>
        </w:tc>
      </w:tr>
      <w:tr w:rsidR="00F4675A" w:rsidRPr="00F4675A" w:rsidTr="00F4675A">
        <w:trPr>
          <w:trHeight w:val="48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708,0</w:t>
            </w:r>
          </w:p>
        </w:tc>
      </w:tr>
      <w:tr w:rsidR="00F4675A" w:rsidRPr="00F4675A" w:rsidTr="00F4675A">
        <w:trPr>
          <w:trHeight w:val="16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6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1886,8</w:t>
            </w:r>
          </w:p>
        </w:tc>
      </w:tr>
      <w:tr w:rsidR="00F4675A" w:rsidRPr="00F4675A" w:rsidTr="00F4675A">
        <w:trPr>
          <w:trHeight w:val="31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Субсидии государственным бюджетным учреждениям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1886,8</w:t>
            </w:r>
          </w:p>
        </w:tc>
      </w:tr>
      <w:tr w:rsidR="00F4675A" w:rsidRPr="00F4675A" w:rsidTr="00F4675A">
        <w:trPr>
          <w:trHeight w:val="31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9905709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F4675A" w:rsidRPr="00F4675A" w:rsidTr="00F4675A">
        <w:trPr>
          <w:trHeight w:val="15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69,3</w:t>
            </w:r>
          </w:p>
        </w:tc>
      </w:tr>
      <w:tr w:rsidR="00F4675A" w:rsidRPr="00F4675A" w:rsidTr="00F4675A">
        <w:trPr>
          <w:trHeight w:val="159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59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37,1</w:t>
            </w:r>
          </w:p>
        </w:tc>
      </w:tr>
      <w:tr w:rsidR="00F4675A" w:rsidRPr="00F4675A" w:rsidTr="00F4675A">
        <w:trPr>
          <w:trHeight w:val="13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9905708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32,2</w:t>
            </w:r>
          </w:p>
        </w:tc>
      </w:tr>
      <w:tr w:rsidR="00F4675A" w:rsidRPr="00F4675A" w:rsidTr="00F4675A">
        <w:trPr>
          <w:trHeight w:val="13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Прочая закупка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товаров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,р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абот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9905708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13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32,2</w:t>
            </w:r>
          </w:p>
        </w:tc>
      </w:tr>
      <w:tr w:rsidR="00F4675A" w:rsidRPr="00F4675A" w:rsidTr="00F4675A">
        <w:trPr>
          <w:trHeight w:val="20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Всего расходов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5897,7</w:t>
            </w:r>
          </w:p>
        </w:tc>
      </w:tr>
    </w:tbl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lastRenderedPageBreak/>
        <w:t>Приложение 5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  решению пятьдесят третьей сессии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четвертого созыва Совета депутатов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от 23.04.2015г.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           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Кассовое исполнение  по источникам финансирования дефицита  местного бюджета  за 2014 год по </w:t>
      </w:r>
      <w:hyperlink r:id="rId10" w:tgtFrame="_blank" w:history="1">
        <w:r w:rsidRPr="00F4675A">
          <w:rPr>
            <w:rFonts w:ascii="Segoe UI" w:eastAsia="Times New Roman" w:hAnsi="Segoe UI" w:cs="Segoe UI"/>
            <w:b/>
            <w:bCs/>
            <w:color w:val="008000"/>
            <w:sz w:val="21"/>
            <w:u w:val="single"/>
            <w:lang w:eastAsia="ru-RU"/>
          </w:rPr>
          <w:t>кодам</w:t>
        </w:r>
      </w:hyperlink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классификации источников финансирования дефицитов бюджетов</w:t>
      </w:r>
      <w:proofErr w:type="gramEnd"/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(по главным администраторам источников финансирования дефицита местного бюджета)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4675A">
        <w:rPr>
          <w:rFonts w:ascii="Verdana" w:eastAsia="Times New Roman" w:hAnsi="Verdana" w:cs="Segoe UI"/>
          <w:color w:val="000000"/>
          <w:sz w:val="16"/>
          <w:lang w:eastAsia="ru-RU"/>
        </w:rPr>
        <w:t> </w:t>
      </w: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Тыс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.р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уб.</w:t>
      </w:r>
    </w:p>
    <w:tbl>
      <w:tblPr>
        <w:tblW w:w="10712" w:type="dxa"/>
        <w:tblCellMar>
          <w:left w:w="0" w:type="dxa"/>
          <w:right w:w="0" w:type="dxa"/>
        </w:tblCellMar>
        <w:tblLook w:val="04A0"/>
      </w:tblPr>
      <w:tblGrid>
        <w:gridCol w:w="1070"/>
        <w:gridCol w:w="2713"/>
        <w:gridCol w:w="4569"/>
        <w:gridCol w:w="2360"/>
      </w:tblGrid>
      <w:tr w:rsidR="00F4675A" w:rsidRPr="00F4675A" w:rsidTr="00F4675A"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before="75"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4000"/>
                <w:sz w:val="16"/>
                <w:szCs w:val="16"/>
                <w:lang w:eastAsia="ru-RU"/>
              </w:rPr>
              <w:t>Код</w:t>
            </w:r>
          </w:p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бюджетной классификации</w:t>
            </w:r>
          </w:p>
        </w:tc>
        <w:tc>
          <w:tcPr>
            <w:tcW w:w="4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Кассовое исполнение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Главного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админи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</w:t>
            </w:r>
          </w:p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стратора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Источника финансирования дефицита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F4675A" w:rsidRPr="00F4675A" w:rsidTr="00F4675A">
        <w:tc>
          <w:tcPr>
            <w:tcW w:w="8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-37,5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-37,5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01 00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0000 000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 01 05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0000 000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-37,5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 01 05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0000 500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-5935,2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01 05 02 01 00 0000 510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-5935,2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01 05 02 01 10 0000 510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-5935,2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 01 05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0000 600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5897,7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ind w:lef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01 05 02 01 00 0000 610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Уменьшение  прочих остатков денежных средств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5897,7</w:t>
            </w:r>
          </w:p>
        </w:tc>
      </w:tr>
      <w:tr w:rsidR="00F4675A" w:rsidRPr="00F4675A" w:rsidTr="00F4675A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01 05 02 01 10 0000 610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5897,7</w:t>
            </w:r>
          </w:p>
        </w:tc>
      </w:tr>
    </w:tbl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Приложение 6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  решению пятьдесят третьей сессии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четвертого созыва Совета депутатов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Козловского сельсовета</w:t>
      </w:r>
    </w:p>
    <w:p w:rsidR="00F4675A" w:rsidRPr="00F4675A" w:rsidRDefault="00F4675A" w:rsidP="00F4675A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от 23.04.2015г.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      </w:t>
      </w:r>
    </w:p>
    <w:p w:rsidR="00F4675A" w:rsidRPr="00F4675A" w:rsidRDefault="00F4675A" w:rsidP="00F4675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color w:val="000000"/>
          <w:sz w:val="16"/>
          <w:szCs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Кассовое исполнение  по источникам финансирования дефицита  местного бюджета  за 2014 год по </w:t>
      </w:r>
      <w:hyperlink r:id="rId11" w:tgtFrame="_blank" w:history="1">
        <w:r w:rsidRPr="00F4675A">
          <w:rPr>
            <w:rFonts w:ascii="Segoe UI" w:eastAsia="Times New Roman" w:hAnsi="Segoe UI" w:cs="Segoe UI"/>
            <w:b/>
            <w:bCs/>
            <w:color w:val="008000"/>
            <w:sz w:val="21"/>
            <w:u w:val="single"/>
            <w:lang w:eastAsia="ru-RU"/>
          </w:rPr>
          <w:t>кодам</w:t>
        </w:r>
      </w:hyperlink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 групп, подгрупп, статей, видов  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 xml:space="preserve"> управления, относящихся к источникам финансирования дефицитов бюджетов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</w:t>
      </w:r>
    </w:p>
    <w:p w:rsidR="00F4675A" w:rsidRPr="00F4675A" w:rsidRDefault="00F4675A" w:rsidP="00F4675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Тыс</w:t>
      </w:r>
      <w:proofErr w:type="gramStart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.р</w:t>
      </w:r>
      <w:proofErr w:type="gramEnd"/>
      <w:r w:rsidRPr="00F4675A">
        <w:rPr>
          <w:rFonts w:ascii="Verdana" w:eastAsia="Times New Roman" w:hAnsi="Verdana" w:cs="Segoe UI"/>
          <w:b/>
          <w:bCs/>
          <w:color w:val="000000"/>
          <w:sz w:val="16"/>
          <w:lang w:eastAsia="ru-RU"/>
        </w:rPr>
        <w:t>уб.</w:t>
      </w:r>
    </w:p>
    <w:tbl>
      <w:tblPr>
        <w:tblW w:w="10712" w:type="dxa"/>
        <w:tblCellMar>
          <w:left w:w="0" w:type="dxa"/>
          <w:right w:w="0" w:type="dxa"/>
        </w:tblCellMar>
        <w:tblLook w:val="04A0"/>
      </w:tblPr>
      <w:tblGrid>
        <w:gridCol w:w="3379"/>
        <w:gridCol w:w="5400"/>
        <w:gridCol w:w="1933"/>
      </w:tblGrid>
      <w:tr w:rsidR="00F4675A" w:rsidRPr="00F4675A" w:rsidTr="00F4675A">
        <w:trPr>
          <w:trHeight w:val="1370"/>
        </w:trPr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lastRenderedPageBreak/>
              <w:t>КОД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Кассовое исполнение</w:t>
            </w:r>
          </w:p>
        </w:tc>
      </w:tr>
      <w:tr w:rsidR="00F4675A" w:rsidRPr="00F4675A" w:rsidTr="00F4675A">
        <w:trPr>
          <w:trHeight w:val="81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01 00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Источники </w:t>
            </w:r>
            <w:proofErr w:type="gram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внутреннего</w:t>
            </w:r>
            <w:proofErr w:type="gram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финансиро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-</w:t>
            </w:r>
          </w:p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вания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дефицита местного бюджета, в том числе: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-37,5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 01 05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-37,5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 01 05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0000 500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Увеличение  прочих остатков средств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-5935,2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01 05 02 01 00 0000 510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-5935,2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01 05 02 01 10 0000 510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-5935,2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 01 05 00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00</w:t>
            </w:r>
            <w:proofErr w:type="spellEnd"/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 xml:space="preserve"> 0000 600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5897,7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ind w:lef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           01 05 02 01 00 0000 610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b/>
                <w:bCs/>
                <w:color w:val="000000"/>
                <w:sz w:val="16"/>
                <w:lang w:eastAsia="ru-RU"/>
              </w:rPr>
              <w:t>Уменьшение  прочих остатков денежных средств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5897,7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01 05 02 01 10 0000 610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5897,7</w:t>
            </w:r>
          </w:p>
        </w:tc>
      </w:tr>
      <w:tr w:rsidR="00F4675A" w:rsidRPr="00F4675A" w:rsidTr="00F4675A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5A" w:rsidRPr="00F4675A" w:rsidRDefault="00F4675A" w:rsidP="00F46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675A">
              <w:rPr>
                <w:rFonts w:ascii="Verdana" w:eastAsia="Times New Roman" w:hAnsi="Verdana" w:cs="Segoe UI"/>
                <w:color w:val="000000"/>
                <w:sz w:val="16"/>
                <w:szCs w:val="16"/>
                <w:lang w:eastAsia="ru-RU"/>
              </w:rPr>
              <w:t>-37,5</w:t>
            </w:r>
          </w:p>
        </w:tc>
      </w:tr>
    </w:tbl>
    <w:p w:rsidR="00963F0B" w:rsidRDefault="00963F0B"/>
    <w:sectPr w:rsidR="00963F0B" w:rsidSect="0096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5A"/>
    <w:rsid w:val="00963F0B"/>
    <w:rsid w:val="00F4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0B"/>
  </w:style>
  <w:style w:type="paragraph" w:styleId="1">
    <w:name w:val="heading 1"/>
    <w:basedOn w:val="a"/>
    <w:link w:val="10"/>
    <w:uiPriority w:val="9"/>
    <w:qFormat/>
    <w:rsid w:val="00F46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6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5A"/>
    <w:rPr>
      <w:b/>
      <w:bCs/>
    </w:rPr>
  </w:style>
  <w:style w:type="character" w:customStyle="1" w:styleId="apple-converted-space">
    <w:name w:val="apple-converted-space"/>
    <w:basedOn w:val="a0"/>
    <w:rsid w:val="00F4675A"/>
  </w:style>
  <w:style w:type="character" w:styleId="a5">
    <w:name w:val="Hyperlink"/>
    <w:basedOn w:val="a0"/>
    <w:uiPriority w:val="99"/>
    <w:semiHidden/>
    <w:unhideWhenUsed/>
    <w:rsid w:val="00F467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675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zlovka54.ru/legal_act.php?id_position=619&amp;id_npas=71&amp;blok=adm&amp;razdel=legal_ac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ozlovka54.ru/legal_act.php?id_position=619&amp;id_npas=71&amp;blok=adm&amp;razdel=legal_ac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zlovka54.ru/legal_act.php?id_position=619&amp;id_npas=71&amp;blok=adm&amp;razdel=legal_acts" TargetMode="External"/><Relationship Id="rId11" Type="http://schemas.openxmlformats.org/officeDocument/2006/relationships/hyperlink" Target="http://kozlovka54.ru/legal_act.php?id_position=619&amp;id_npas=71&amp;blok=adm&amp;razdel=legal_acts" TargetMode="External"/><Relationship Id="rId5" Type="http://schemas.openxmlformats.org/officeDocument/2006/relationships/hyperlink" Target="http://kozlovka54.ru/legal_act.php?id_position=619&amp;id_npas=71&amp;blok=adm&amp;razdel=legal_acts" TargetMode="External"/><Relationship Id="rId10" Type="http://schemas.openxmlformats.org/officeDocument/2006/relationships/hyperlink" Target="http://kozlovka54.ru/legal_act.php?id_position=619&amp;id_npas=71&amp;blok=adm&amp;razdel=legal_acts" TargetMode="External"/><Relationship Id="rId4" Type="http://schemas.openxmlformats.org/officeDocument/2006/relationships/hyperlink" Target="http://kozlovka54.ru/legal_act.php?id_position=619&amp;id_npas=71&amp;blok=adm&amp;razdel=legal_acts" TargetMode="External"/><Relationship Id="rId9" Type="http://schemas.openxmlformats.org/officeDocument/2006/relationships/hyperlink" Target="http://kozlovka54.ru/legal_act.php?id_position=619&amp;id_npas=71&amp;blok=adm&amp;razdel=legal_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3687</Words>
  <Characters>21021</Characters>
  <Application>Microsoft Office Word</Application>
  <DocSecurity>0</DocSecurity>
  <Lines>175</Lines>
  <Paragraphs>49</Paragraphs>
  <ScaleCrop>false</ScaleCrop>
  <Company>Krokoz™</Company>
  <LinksUpToDate>false</LinksUpToDate>
  <CharactersWithSpaces>24659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3</cp:revision>
  <dcterms:created xsi:type="dcterms:W3CDTF">2017-07-12T04:03:00Z</dcterms:created>
  <dcterms:modified xsi:type="dcterms:W3CDTF">2017-07-12T04:04:00Z</dcterms:modified>
</cp:coreProperties>
</file>